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9" w:rsidRPr="00317279" w:rsidRDefault="00317279" w:rsidP="00317279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317279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317279" w:rsidRPr="00317279" w:rsidRDefault="00317279" w:rsidP="00317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Совета депутатов поселения Щаповское в городе Москве</w:t>
      </w:r>
    </w:p>
    <w:p w:rsidR="00317279" w:rsidRPr="00317279" w:rsidRDefault="00317279" w:rsidP="00317279">
      <w:pPr>
        <w:rPr>
          <w:rFonts w:ascii="Times New Roman" w:hAnsi="Times New Roman" w:cs="Times New Roman"/>
          <w:sz w:val="24"/>
          <w:szCs w:val="24"/>
        </w:rPr>
      </w:pPr>
    </w:p>
    <w:p w:rsidR="00317279" w:rsidRPr="00317279" w:rsidRDefault="00317279" w:rsidP="00317279">
      <w:pPr>
        <w:rPr>
          <w:rFonts w:ascii="Times New Roman" w:hAnsi="Times New Roman" w:cs="Times New Roman"/>
          <w:sz w:val="24"/>
          <w:szCs w:val="24"/>
        </w:rPr>
      </w:pPr>
    </w:p>
    <w:p w:rsidR="00317279" w:rsidRPr="00317279" w:rsidRDefault="00317279" w:rsidP="0031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279" w:rsidRPr="00317279" w:rsidRDefault="00317279" w:rsidP="00317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От 03.07.2013г.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7279">
        <w:rPr>
          <w:rFonts w:ascii="Times New Roman" w:hAnsi="Times New Roman" w:cs="Times New Roman"/>
          <w:sz w:val="24"/>
          <w:szCs w:val="24"/>
        </w:rPr>
        <w:t>/60</w:t>
      </w:r>
    </w:p>
    <w:bookmarkEnd w:id="0"/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FA5" w:rsidRDefault="001B5FA5" w:rsidP="00032F12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BAC" w:rsidRDefault="00A60BAC" w:rsidP="00AF7DA1">
      <w:pPr>
        <w:pStyle w:val="ConsPlusNormal"/>
        <w:tabs>
          <w:tab w:val="left" w:pos="4820"/>
        </w:tabs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F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Положения о порядке управления и распоряжения земельными участками, находящимися в собственности </w:t>
      </w:r>
      <w:r w:rsidRPr="001B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Щаповское в городе Москве</w:t>
      </w:r>
    </w:p>
    <w:p w:rsidR="00AF7DA1" w:rsidRDefault="00AF7DA1" w:rsidP="00AF7DA1">
      <w:pPr>
        <w:pStyle w:val="ConsPlusNormal"/>
        <w:tabs>
          <w:tab w:val="left" w:pos="4820"/>
        </w:tabs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DA1" w:rsidRPr="001B5FA5" w:rsidRDefault="00AF7DA1" w:rsidP="00AF7DA1">
      <w:pPr>
        <w:pStyle w:val="ConsPlusNormal"/>
        <w:tabs>
          <w:tab w:val="left" w:pos="4820"/>
        </w:tabs>
        <w:ind w:right="45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FA5" w:rsidRDefault="00032F12" w:rsidP="00032F1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 w:rsidR="00A60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6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204B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7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8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</w:t>
      </w:r>
      <w:r w:rsidR="003D4E63">
        <w:rPr>
          <w:rFonts w:ascii="Times New Roman" w:hAnsi="Times New Roman" w:cs="Times New Roman"/>
          <w:sz w:val="24"/>
          <w:szCs w:val="24"/>
        </w:rPr>
        <w:t>ссийской Федерации, Федеральным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4E63">
        <w:rPr>
          <w:rFonts w:ascii="Times New Roman" w:hAnsi="Times New Roman" w:cs="Times New Roman"/>
          <w:sz w:val="24"/>
          <w:szCs w:val="24"/>
        </w:rPr>
        <w:t>ом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D4E63" w:rsidRPr="007204B7">
          <w:rPr>
            <w:rFonts w:ascii="Times New Roman" w:hAnsi="Times New Roman" w:cs="Times New Roman"/>
            <w:sz w:val="24"/>
            <w:szCs w:val="24"/>
          </w:rPr>
          <w:t>N 137-ФЗ</w:t>
        </w:r>
      </w:hyperlink>
      <w:r w:rsidR="003D4E63"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 xml:space="preserve">от 25.10.2001 (ред. от 12.12.2011) "О введении в действие Земельного кодекса Российской Федерации", </w:t>
      </w:r>
      <w:r w:rsidR="003D4E63">
        <w:rPr>
          <w:rFonts w:ascii="Times New Roman" w:hAnsi="Times New Roman" w:cs="Times New Roman"/>
          <w:sz w:val="24"/>
          <w:szCs w:val="24"/>
        </w:rPr>
        <w:t>Федеральным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4E63">
        <w:rPr>
          <w:rFonts w:ascii="Times New Roman" w:hAnsi="Times New Roman" w:cs="Times New Roman"/>
          <w:sz w:val="24"/>
          <w:szCs w:val="24"/>
        </w:rPr>
        <w:t>ом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D4E63" w:rsidRPr="007204B7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3D4E63"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 xml:space="preserve">от 06.10.2003 (ред. от 06.12.2011) "Об общих принципах организации местного самоуправления в Российской Федерации", </w:t>
      </w:r>
      <w:r w:rsidR="003D4E63">
        <w:rPr>
          <w:rFonts w:ascii="Times New Roman" w:hAnsi="Times New Roman" w:cs="Times New Roman"/>
          <w:sz w:val="24"/>
          <w:szCs w:val="24"/>
        </w:rPr>
        <w:t>Федеральным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4E63">
        <w:rPr>
          <w:rFonts w:ascii="Times New Roman" w:hAnsi="Times New Roman" w:cs="Times New Roman"/>
          <w:sz w:val="24"/>
          <w:szCs w:val="24"/>
        </w:rPr>
        <w:t>ом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D4E63" w:rsidRPr="007204B7">
          <w:rPr>
            <w:rFonts w:ascii="Times New Roman" w:hAnsi="Times New Roman" w:cs="Times New Roman"/>
            <w:sz w:val="24"/>
            <w:szCs w:val="24"/>
          </w:rPr>
          <w:t>N 191-ФЗ</w:t>
        </w:r>
      </w:hyperlink>
      <w:r w:rsidR="003D4E63"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>от 29.12.2004 (ред</w:t>
      </w:r>
      <w:proofErr w:type="gramEnd"/>
      <w:r w:rsidRPr="007204B7">
        <w:rPr>
          <w:rFonts w:ascii="Times New Roman" w:hAnsi="Times New Roman" w:cs="Times New Roman"/>
          <w:sz w:val="24"/>
          <w:szCs w:val="24"/>
        </w:rPr>
        <w:t xml:space="preserve">. от 19.07.2011) "О введении в действие Градостроительного кодекса Российской Федерации", Законом города Москвы </w:t>
      </w:r>
      <w:r w:rsidR="003D4E63">
        <w:rPr>
          <w:rFonts w:ascii="Times New Roman" w:hAnsi="Times New Roman" w:cs="Times New Roman"/>
          <w:sz w:val="24"/>
          <w:szCs w:val="24"/>
        </w:rPr>
        <w:t>№ 56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от  06.11.2002г. </w:t>
      </w:r>
      <w:r w:rsidRPr="007204B7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городе Москве», Законом города Москвы</w:t>
      </w:r>
      <w:r w:rsidR="003D4E63">
        <w:rPr>
          <w:rFonts w:ascii="Times New Roman" w:hAnsi="Times New Roman" w:cs="Times New Roman"/>
          <w:sz w:val="24"/>
          <w:szCs w:val="24"/>
        </w:rPr>
        <w:t xml:space="preserve"> № 48</w:t>
      </w:r>
      <w:r w:rsidR="003D4E63" w:rsidRPr="007204B7">
        <w:rPr>
          <w:rFonts w:ascii="Times New Roman" w:hAnsi="Times New Roman" w:cs="Times New Roman"/>
          <w:sz w:val="24"/>
          <w:szCs w:val="24"/>
        </w:rPr>
        <w:t xml:space="preserve"> от 19.12.2007г</w:t>
      </w:r>
      <w:r w:rsidR="003D4E63">
        <w:rPr>
          <w:rFonts w:ascii="Times New Roman" w:hAnsi="Times New Roman" w:cs="Times New Roman"/>
          <w:sz w:val="24"/>
          <w:szCs w:val="24"/>
        </w:rPr>
        <w:t>.</w:t>
      </w:r>
      <w:r w:rsidRPr="007204B7">
        <w:rPr>
          <w:rFonts w:ascii="Times New Roman" w:hAnsi="Times New Roman" w:cs="Times New Roman"/>
          <w:sz w:val="24"/>
          <w:szCs w:val="24"/>
        </w:rPr>
        <w:t xml:space="preserve"> «О землепользовании в городе Москве», </w:t>
      </w:r>
      <w:hyperlink r:id="rId13" w:history="1">
        <w:r w:rsidRPr="007204B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5FA5">
        <w:rPr>
          <w:rFonts w:ascii="Times New Roman" w:hAnsi="Times New Roman" w:cs="Times New Roman"/>
          <w:sz w:val="24"/>
          <w:szCs w:val="24"/>
        </w:rPr>
        <w:t>я</w:t>
      </w:r>
      <w:r w:rsidRPr="007204B7">
        <w:rPr>
          <w:rFonts w:ascii="Times New Roman" w:hAnsi="Times New Roman" w:cs="Times New Roman"/>
          <w:sz w:val="24"/>
          <w:szCs w:val="24"/>
        </w:rPr>
        <w:t xml:space="preserve"> Щаповское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FA5" w:rsidRPr="001B5FA5" w:rsidRDefault="001B5FA5" w:rsidP="001B5FA5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FA5">
        <w:rPr>
          <w:rFonts w:ascii="Times New Roman" w:hAnsi="Times New Roman" w:cs="Times New Roman"/>
          <w:b/>
          <w:sz w:val="24"/>
          <w:szCs w:val="28"/>
        </w:rPr>
        <w:t>СОВЕТ ДЕПУТАТОВ  ПОСЕЛЕНИЯ ЩАПОВСКОЕ</w:t>
      </w:r>
    </w:p>
    <w:p w:rsidR="001B5FA5" w:rsidRPr="001B5FA5" w:rsidRDefault="001B5FA5" w:rsidP="001B5FA5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FA5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A60BAC" w:rsidRPr="00A60BAC" w:rsidRDefault="00A60BAC" w:rsidP="00A60BA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управления и распоряжения земельными участками, находящимися в собственности поселения Щаповское в городе Москве.</w:t>
      </w:r>
    </w:p>
    <w:p w:rsidR="001B5FA5" w:rsidRPr="001B5FA5" w:rsidRDefault="00A60BAC" w:rsidP="001B5FA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2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округа</w:t>
      </w: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поселения Щаповское</w:t>
      </w: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FA5" w:rsidRPr="001B5FA5" w:rsidRDefault="001B5FA5" w:rsidP="001B5FA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5F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F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 поселения Щаповское  Бондарева П.Н. </w:t>
      </w:r>
    </w:p>
    <w:p w:rsidR="001B5FA5" w:rsidRDefault="001B5FA5" w:rsidP="001B5FA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F7DA1" w:rsidRPr="001B5FA5" w:rsidRDefault="00AF7DA1" w:rsidP="001B5FA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B5FA5" w:rsidRPr="001B5FA5" w:rsidRDefault="001B5FA5" w:rsidP="001B5FA5">
      <w:pPr>
        <w:ind w:right="-1"/>
        <w:rPr>
          <w:rFonts w:ascii="Times New Roman" w:hAnsi="Times New Roman" w:cs="Times New Roman"/>
          <w:sz w:val="24"/>
          <w:szCs w:val="24"/>
        </w:rPr>
      </w:pPr>
      <w:r w:rsidRPr="001B5FA5">
        <w:rPr>
          <w:rFonts w:ascii="Times New Roman" w:hAnsi="Times New Roman" w:cs="Times New Roman"/>
          <w:sz w:val="24"/>
          <w:szCs w:val="24"/>
        </w:rPr>
        <w:t xml:space="preserve">     Глава поселения Щаповское   </w:t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="00232E43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 xml:space="preserve">  А.Ю. Русских</w:t>
      </w:r>
    </w:p>
    <w:p w:rsidR="001B5FA5" w:rsidRPr="001B5FA5" w:rsidRDefault="001B5FA5" w:rsidP="001B5FA5">
      <w:pPr>
        <w:pStyle w:val="1"/>
        <w:keepNext w:val="0"/>
        <w:tabs>
          <w:tab w:val="left" w:pos="5103"/>
        </w:tabs>
        <w:ind w:left="6237" w:right="-1"/>
        <w:jc w:val="left"/>
        <w:rPr>
          <w:sz w:val="24"/>
        </w:rPr>
      </w:pPr>
    </w:p>
    <w:p w:rsidR="00A60BAC" w:rsidRPr="001B5FA5" w:rsidRDefault="00A60BAC" w:rsidP="001B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AC" w:rsidRPr="001B5FA5" w:rsidRDefault="00A60BAC" w:rsidP="00A60BA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B" w:rsidRDefault="0033041B" w:rsidP="0033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B" w:rsidRDefault="0033041B" w:rsidP="00330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33041B" w:rsidRPr="001B29E4" w:rsidRDefault="0033041B" w:rsidP="0033041B">
      <w:pPr>
        <w:spacing w:after="0" w:line="240" w:lineRule="auto"/>
        <w:ind w:left="59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4/60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июля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3041B" w:rsidRPr="001B29E4" w:rsidRDefault="0033041B" w:rsidP="0033041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B" w:rsidRPr="00706AB8" w:rsidRDefault="0033041B" w:rsidP="003304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УПРАВЛЕНИЯ И РАСПОРЯЖЕНИЯ ЗЕМЕЛЬНЫМИ УЧАСТКАМИ, НАХОДЯЩИМИСЯ В СОБСТВЕННОСТИ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ЩАПОВСКОЕ В ГОРОДЕ МОСКВЕ</w:t>
      </w:r>
    </w:p>
    <w:p w:rsidR="0033041B" w:rsidRPr="00E53E8F" w:rsidRDefault="0033041B" w:rsidP="003304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33041B" w:rsidRPr="001B29E4" w:rsidRDefault="0033041B" w:rsidP="0033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управления и распоряжения земельными участками, находящимися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- 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</w:t>
      </w:r>
      <w:r w:rsidRPr="007204B7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Pr="007204B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5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6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7" w:history="1">
        <w:r w:rsidRPr="00720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Федеральным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204B7">
          <w:rPr>
            <w:rFonts w:ascii="Times New Roman" w:hAnsi="Times New Roman" w:cs="Times New Roman"/>
            <w:sz w:val="24"/>
            <w:szCs w:val="24"/>
          </w:rPr>
          <w:t>N 137-ФЗ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 xml:space="preserve">от 25.10.2001 (ред. от 12.12.2011)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gramStart"/>
        <w:r w:rsidRPr="007204B7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 xml:space="preserve">от 06.10.2003 (ред. от 06.12.2011)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04B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204B7">
          <w:rPr>
            <w:rFonts w:ascii="Times New Roman" w:hAnsi="Times New Roman" w:cs="Times New Roman"/>
            <w:sz w:val="24"/>
            <w:szCs w:val="24"/>
          </w:rPr>
          <w:t>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B7">
        <w:rPr>
          <w:rFonts w:ascii="Times New Roman" w:hAnsi="Times New Roman" w:cs="Times New Roman"/>
          <w:sz w:val="24"/>
          <w:szCs w:val="24"/>
        </w:rPr>
        <w:t xml:space="preserve">от 29.12.2004 (ред. от 19.07.2011) "О введении в действие Градостроительного кодекса Российской Федерации", Законом города Москвы </w:t>
      </w:r>
      <w:r>
        <w:rPr>
          <w:rFonts w:ascii="Times New Roman" w:hAnsi="Times New Roman" w:cs="Times New Roman"/>
          <w:sz w:val="24"/>
          <w:szCs w:val="24"/>
        </w:rPr>
        <w:t>№ 56</w:t>
      </w:r>
      <w:r w:rsidRPr="007204B7">
        <w:rPr>
          <w:rFonts w:ascii="Times New Roman" w:hAnsi="Times New Roman" w:cs="Times New Roman"/>
          <w:sz w:val="24"/>
          <w:szCs w:val="24"/>
        </w:rPr>
        <w:t xml:space="preserve"> от  06.11.2002г. «Об организации местного самоуправления в городе Москве», Законом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№ 48</w:t>
      </w:r>
      <w:r w:rsidRPr="007204B7">
        <w:rPr>
          <w:rFonts w:ascii="Times New Roman" w:hAnsi="Times New Roman" w:cs="Times New Roman"/>
          <w:sz w:val="24"/>
          <w:szCs w:val="24"/>
        </w:rPr>
        <w:t xml:space="preserve"> от 19.12.2007г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04B7">
        <w:rPr>
          <w:rFonts w:ascii="Times New Roman" w:hAnsi="Times New Roman" w:cs="Times New Roman"/>
          <w:sz w:val="24"/>
          <w:szCs w:val="24"/>
        </w:rPr>
        <w:t xml:space="preserve"> «О землепользовании в городе Москве», </w:t>
      </w:r>
      <w:hyperlink r:id="rId21" w:history="1">
        <w:r w:rsidRPr="007204B7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72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4B7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04B7">
        <w:rPr>
          <w:rFonts w:ascii="Times New Roman" w:hAnsi="Times New Roman" w:cs="Times New Roman"/>
          <w:sz w:val="24"/>
          <w:szCs w:val="24"/>
        </w:rPr>
        <w:t xml:space="preserve"> Щаповское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повышения эффективности использования земельных участков,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собственности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увеличения доходов местного бюджета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интересах муниципального образования </w:t>
      </w:r>
      <w:r w:rsidRPr="00BD0FD7">
        <w:rPr>
          <w:rFonts w:ascii="Times New Roman" w:hAnsi="Times New Roman" w:cs="Times New Roman"/>
          <w:b/>
          <w:sz w:val="24"/>
          <w:szCs w:val="24"/>
        </w:rPr>
        <w:t>«внутригородское муниципальное образование – поселение Щаповское в городе Москве»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отношения, возникающие между гражданами (физическими лицами), юридическими лицами и органами местного самоуправления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пользования, владения и распоряжения данными земельными участками.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End"/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земельные участки: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912"/>
      <w:bookmarkEnd w:id="1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Которые признаны таковыми федеральными законами и принятыми в соответствии с ними законами субъектов Российской Федерации;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Право муниципальной </w:t>
      </w:r>
      <w:proofErr w:type="gramStart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возникло при разграничении государственной собственности на землю;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proofErr w:type="gramStart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по основаниям, установленным гражданским законодательством;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915"/>
      <w:bookmarkEnd w:id="2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Которые безвозмездно переданы в муниципальную собственность из федеральной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собственности другого муниципального образования</w:t>
      </w: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Если иное не предусмотрено другими федеральными законами, земельный участок, от права </w:t>
      </w:r>
      <w:proofErr w:type="gramStart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собственник отказался.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Безвозмездно переданные в собственность муниципального образования для обеспечения его развития из земель, находящихся в государственной собственности, в том числе за пределами границ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B" w:rsidRPr="00C428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</w:t>
      </w:r>
      <w:proofErr w:type="gramStart"/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переданные в собственность муниципального образования в целях их предоставления гражданам бесплатно в соответствии со </w:t>
      </w:r>
      <w:hyperlink r:id="rId22" w:anchor="block_28" w:history="1">
        <w:r w:rsidRPr="00C42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28</w:t>
        </w:r>
      </w:hyperlink>
      <w:r w:rsidRPr="00C4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 из земель, находящихся в федеральной собственности, в собственности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собственности другого муниципального образования</w:t>
      </w:r>
      <w:r w:rsidRPr="00C4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Полномочия органов местного самоуправления </w:t>
      </w:r>
      <w:r w:rsidRPr="00E5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управлению и распоряжению земельными участками</w:t>
      </w:r>
    </w:p>
    <w:p w:rsidR="0033041B" w:rsidRPr="00E53E8F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Совет депутатов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Устанавливает порядок управления и распоряжения земельными участками, находящимися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земельные участки, находящиеся в собственности поселения).</w:t>
      </w:r>
    </w:p>
    <w:p w:rsidR="0033041B" w:rsidRPr="009208C0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</w:t>
      </w:r>
      <w:r w:rsidRPr="00920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организации и проведения торгов (конкурсов, аукционов по продаже земельных участков или права на заключения договоров аренды земельных участков, находящихся в собственности 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Устанавливает порядок определения размера арендной платы, условия и сроки внесения арендной платы за земельные участки, находящиеся в собственности поселения.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Глава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Принимает решения и издает постановления о распоряжении земельными участками, находящимися в собственности поселения.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Утверждает типовые формы договоров аренды, безвозмездного срочного пользования, купли-продажи земельных участков, находящихся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41B" w:rsidRPr="00B22565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Принимает решения об  изъятии, в том числе путем выкупа, земельных участков для муниципальных ну</w:t>
      </w:r>
      <w:proofErr w:type="gramStart"/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гр</w:t>
      </w:r>
      <w:proofErr w:type="gramEnd"/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муниципального образования.</w:t>
      </w:r>
      <w:r w:rsidRPr="00B22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3041B" w:rsidRPr="00315DE6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решения о  резервирование земель для муниципальных ну</w:t>
      </w:r>
      <w:proofErr w:type="gramStart"/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гр</w:t>
      </w:r>
      <w:proofErr w:type="gramEnd"/>
      <w:r w:rsidRPr="00B22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Принимает решение о разделе делимого земельного участка на несколько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объединении земельных участков, которые имеют смежную границу, в один земельный участок. Раздел и объединение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1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поселения, осуществляется путем проведения землеустроительных работ, с последующим изменением данных государственного кадастра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Утверждает состав аукционной или конкурсной комиссии по организации и проведению торгов по продаже земельных участков или права на заключение договоров аренды земельных участков.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Администрация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Ведет учет земельных участков, находящихся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Осуществляет организацию и проведение торгов (конкурсов, аукционов) по продаже земельных участков или права на заключение договоров аренды земельных участков, находящихся в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Федерации, заключает договоры с организациями, специализирующимися на их проведении.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Осуществляет действия, необходимые для государственной регистрации права собственности, перехода права собственности, прекращения права собственности на земельные участки, а также сделок с земельными участками, находящимися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Обращается в суд с исками в защиту прав и законных интересов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земельных отношений.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подготовку необходимых документов для заключения договоров аренды, купли-продажи, безвозмездного срочного пользования земельных участков.</w:t>
      </w:r>
    </w:p>
    <w:p w:rsidR="0033041B" w:rsidRPr="00237D04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23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D0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об оценочной деятельности</w:t>
      </w:r>
      <w:r w:rsidRPr="0023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рыночную цену земельных участков, отчуждаемых из муниципальной собственности, а также определяет сроки и иные условия оплаты цены.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Ведет учет всех договоров в отношении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 и контролирует выполнение договорных условий.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2.3.8. Выступает стороной по договорам в отношении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поселения.</w:t>
      </w:r>
    </w:p>
    <w:p w:rsidR="0033041B" w:rsidRPr="00315DE6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2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земельных участков, находящихся в муниципальной собственности,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2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иные полномочия, установленные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в рамках действия настоящего Положения.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предоставления земельных участков гражданам и юридическим лицам</w:t>
      </w:r>
    </w:p>
    <w:p w:rsidR="0033041B" w:rsidRPr="00E53E8F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Земельные участки, находящиеся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поселения, могут быть предоставлены гражданам и юридическим лицам в собственность, безвозмездное срочное пользование или в аренду, а также предоставляются юридическим лицам в постоянное (бессрочное) пользование в случаях, установленных действующим законодательством.</w:t>
      </w:r>
    </w:p>
    <w:p w:rsidR="0033041B" w:rsidRDefault="0033041B" w:rsidP="003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гражданам и юридическим лицам за плату осуществляется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на торгах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r w:rsidRPr="00AF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установленных действующим законодательством.</w:t>
      </w:r>
    </w:p>
    <w:p w:rsidR="0033041B" w:rsidRPr="00FB4560" w:rsidRDefault="0033041B" w:rsidP="0033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B4560">
        <w:rPr>
          <w:rFonts w:ascii="Times New Roman" w:hAnsi="Times New Roman" w:cs="Times New Roman"/>
          <w:bCs/>
          <w:sz w:val="24"/>
          <w:szCs w:val="24"/>
        </w:rPr>
        <w:t xml:space="preserve">Граждане и юридические лица имеют право на равный доступ к приобретению земельных участков в собственность. 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земельных участках,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поселения, расположены сдаваемые администрацией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здания или сооружения, арендатору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право аренды данного земельного участка или предусмотренное договором аренды здания или сооружения иное право на соответствующий земельный участок.</w:t>
      </w:r>
    </w:p>
    <w:p w:rsidR="0033041B" w:rsidRPr="003743F4" w:rsidRDefault="0033041B" w:rsidP="0033041B">
      <w:pPr>
        <w:pStyle w:val="ConsPlusNormal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принимает решение о проведении торгов (конкурсов, аукционов) по продаже находящихся в собственности поселения земельных участков или права на заключение договоров аренды таких участков (далее - торги) и проводит их в соответствии с 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</w:t>
      </w:r>
      <w:proofErr w:type="gramEnd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или права на заключение договоров аренды таких земельных участков"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Аренда земельных участков, находящихся </w:t>
      </w:r>
      <w:proofErr w:type="gramStart"/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собственности поселения Щаповское.</w:t>
      </w:r>
    </w:p>
    <w:p w:rsidR="0033041B" w:rsidRPr="00E53E8F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Арендодателем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поселения, выступает администрация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участка, за исключением случаев, предусмотренных Земельным кодексом РФ.</w:t>
      </w:r>
    </w:p>
    <w:p w:rsidR="0033041B" w:rsidRPr="007F14DE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Арендная плата при аренде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поселения, определяется исходя из основных </w:t>
      </w:r>
      <w:hyperlink r:id="rId23" w:history="1">
        <w:r w:rsidRPr="00B90E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принципов</w:t>
        </w:r>
      </w:hyperlink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арендной платы при аренде земельных участков, находящихся в государственной и муниципальной собственности, </w:t>
      </w:r>
      <w:r w:rsidRPr="007F1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 Российской Федерации от 16.07.2009 N 582.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Размер арендной платы при аренде земельных участков,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поселения, в расчете на год определяется одним из следующих способов: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кадастровой стоимости земельных участков;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результатам торгов (конкурсов, аукционов).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 случае если право на заключение договора аренды земельного участка приобретается в порядке, установленном законодательством 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Арендная плата определяется на основании кадастровой стоимости земельного участка и рассчитывается в процентах от нее: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0,3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в отношении: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занятых объектами собственности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социально-культурного, жилищно-коммунального назначения, муниципальных предприятий и учреждений, для развития физической культуры и спорта, организации досуга жителей, для мест захоронения, для оказания услуг общественного питания, торговли, бытового обслуживания;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4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в отношении прочих земельных участков.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участком. При этом арендная плата изменяется </w:t>
      </w:r>
      <w:proofErr w:type="gramStart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по требованию арендодателя в случае внесения изменений в настоящее Положение в части</w:t>
      </w:r>
      <w:proofErr w:type="gramEnd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влияющей на размер арендной платы. При этом исчисление и уплата арендатором арендной платы в измененном размере осуществляются на основании письменного уведомления, направленного арендодателем по адресу арендатора, указанному в договоре аренды, с момента вступления в силу соответствующих изменений.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договоре аренды также предусматривается, что арендная плата изменяется на размер коэффициента-дефлятора,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</w:t>
      </w:r>
      <w:proofErr w:type="gramStart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года, следующего за годом, в котором принято решение о предоставлении земельного участка в аренду.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коэффициента-дефлятора в году, в котором был произведен перерасчет, не проводится.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если на стороне арендатора выступает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33041B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При заключении договора аренды земельного участка предусматривается, что арендная плата </w:t>
      </w:r>
      <w:r w:rsidRPr="00E9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ежеквартально до 20 числа последнего месяца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квартала в безналичной форме на счет администрации </w:t>
      </w:r>
      <w:r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B" w:rsidRDefault="0033041B" w:rsidP="00330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Особенности предоставления земельных участков </w:t>
      </w:r>
    </w:p>
    <w:p w:rsidR="0033041B" w:rsidRDefault="0033041B" w:rsidP="00330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целей, не связанных со строительством</w:t>
      </w:r>
    </w:p>
    <w:p w:rsidR="0033041B" w:rsidRPr="00E53E8F" w:rsidRDefault="0033041B" w:rsidP="00330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33041B" w:rsidRDefault="0033041B" w:rsidP="0033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C89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90C89">
        <w:rPr>
          <w:rFonts w:ascii="Times New Roman" w:hAnsi="Times New Roman" w:cs="Times New Roman"/>
          <w:bCs/>
          <w:sz w:val="24"/>
          <w:szCs w:val="24"/>
        </w:rPr>
        <w:t xml:space="preserve">редоставление земельных участков гражданам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90C89">
        <w:rPr>
          <w:rFonts w:ascii="Times New Roman" w:hAnsi="Times New Roman" w:cs="Times New Roman"/>
          <w:bCs/>
          <w:sz w:val="24"/>
          <w:szCs w:val="24"/>
        </w:rPr>
        <w:t xml:space="preserve">юридическим лицам для целей, не связанных со строительством,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земель, находящихся в муниципальной собственности поселения Щаповское, </w:t>
      </w:r>
      <w:r w:rsidRPr="00E90C89">
        <w:rPr>
          <w:rFonts w:ascii="Times New Roman" w:hAnsi="Times New Roman" w:cs="Times New Roman"/>
          <w:bCs/>
          <w:sz w:val="24"/>
          <w:szCs w:val="24"/>
        </w:rPr>
        <w:t xml:space="preserve">осуществляется в порядке </w:t>
      </w:r>
      <w:hyperlink r:id="rId24" w:history="1">
        <w:r w:rsidRPr="00E90C89">
          <w:rPr>
            <w:rFonts w:ascii="Times New Roman" w:hAnsi="Times New Roman" w:cs="Times New Roman"/>
            <w:bCs/>
            <w:sz w:val="24"/>
            <w:szCs w:val="24"/>
          </w:rPr>
          <w:t>ст. 34</w:t>
        </w:r>
      </w:hyperlink>
      <w:r w:rsidRPr="00E90C89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РФ в соответствии с установленным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C89">
        <w:rPr>
          <w:rFonts w:ascii="Times New Roman" w:hAnsi="Times New Roman" w:cs="Times New Roman"/>
          <w:bCs/>
          <w:sz w:val="24"/>
          <w:szCs w:val="24"/>
        </w:rPr>
        <w:t xml:space="preserve"> порядком рассмотрения заявлений граждан и юридических лиц, процедурой и критериями согласования и предоставления земельных участков с учетом публикации информации о земельных участках и соблюдением установленных сроков.</w:t>
      </w:r>
      <w:proofErr w:type="gramEnd"/>
    </w:p>
    <w:p w:rsidR="0033041B" w:rsidRPr="00E90C89" w:rsidRDefault="0033041B" w:rsidP="0033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41B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положения</w:t>
      </w:r>
    </w:p>
    <w:p w:rsidR="0033041B" w:rsidRPr="00E53E8F" w:rsidRDefault="0033041B" w:rsidP="003304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41B" w:rsidRPr="001B29E4" w:rsidRDefault="0033041B" w:rsidP="003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sectPr w:rsidR="0033041B" w:rsidRPr="001B29E4" w:rsidSect="001B5F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D7"/>
    <w:multiLevelType w:val="hybridMultilevel"/>
    <w:tmpl w:val="250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BA"/>
    <w:rsid w:val="00032F12"/>
    <w:rsid w:val="001B5FA5"/>
    <w:rsid w:val="00232E43"/>
    <w:rsid w:val="00317279"/>
    <w:rsid w:val="0033041B"/>
    <w:rsid w:val="00360CBA"/>
    <w:rsid w:val="003D4E63"/>
    <w:rsid w:val="0099610F"/>
    <w:rsid w:val="00A60BAC"/>
    <w:rsid w:val="00AF7DA1"/>
    <w:rsid w:val="00DC449D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C"/>
  </w:style>
  <w:style w:type="paragraph" w:styleId="1">
    <w:name w:val="heading 1"/>
    <w:basedOn w:val="a"/>
    <w:next w:val="a"/>
    <w:link w:val="10"/>
    <w:qFormat/>
    <w:rsid w:val="001B5FA5"/>
    <w:pPr>
      <w:keepNext/>
      <w:widowControl w:val="0"/>
      <w:autoSpaceDE w:val="0"/>
      <w:autoSpaceDN w:val="0"/>
      <w:adjustRightInd w:val="0"/>
      <w:spacing w:after="0" w:line="260" w:lineRule="auto"/>
      <w:ind w:left="34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BAC"/>
    <w:rPr>
      <w:color w:val="0000FF"/>
      <w:u w:val="single"/>
    </w:rPr>
  </w:style>
  <w:style w:type="paragraph" w:customStyle="1" w:styleId="ConsPlusNormal">
    <w:name w:val="ConsPlusNormal"/>
    <w:rsid w:val="00A60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60B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C"/>
  </w:style>
  <w:style w:type="paragraph" w:styleId="1">
    <w:name w:val="heading 1"/>
    <w:basedOn w:val="a"/>
    <w:next w:val="a"/>
    <w:link w:val="10"/>
    <w:qFormat/>
    <w:rsid w:val="001B5FA5"/>
    <w:pPr>
      <w:keepNext/>
      <w:widowControl w:val="0"/>
      <w:autoSpaceDE w:val="0"/>
      <w:autoSpaceDN w:val="0"/>
      <w:adjustRightInd w:val="0"/>
      <w:spacing w:after="0" w:line="260" w:lineRule="auto"/>
      <w:ind w:left="34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BAC"/>
    <w:rPr>
      <w:color w:val="0000FF"/>
      <w:u w:val="single"/>
    </w:rPr>
  </w:style>
  <w:style w:type="paragraph" w:customStyle="1" w:styleId="ConsPlusNormal">
    <w:name w:val="ConsPlusNormal"/>
    <w:rsid w:val="00A60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60B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68FFC7F6F1361BDBEDE576D6345F3BC6ABF8A2B540582A9687E7AAkBv9G" TargetMode="External"/><Relationship Id="rId13" Type="http://schemas.openxmlformats.org/officeDocument/2006/relationships/hyperlink" Target="consultantplus://offline/ref=70B168FFC7F6F1361BDBF2F076D6345F3BC1AEF6A3B540582A9687E7AAkBv9G" TargetMode="External"/><Relationship Id="rId18" Type="http://schemas.openxmlformats.org/officeDocument/2006/relationships/hyperlink" Target="consultantplus://offline/ref=70B168FFC7F6F1361BDBEDE576D6345F3BC6A8FCA7BE40582A9687E7AAkBv9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B168FFC7F6F1361BDBF2F076D6345F3BC1AEF6A3B540582A9687E7AAkBv9G" TargetMode="External"/><Relationship Id="rId7" Type="http://schemas.openxmlformats.org/officeDocument/2006/relationships/hyperlink" Target="consultantplus://offline/ref=70B168FFC7F6F1361BDBEDE576D6345F3BC6ADFEA4BF40582A9687E7AAkBv9G" TargetMode="External"/><Relationship Id="rId12" Type="http://schemas.openxmlformats.org/officeDocument/2006/relationships/hyperlink" Target="consultantplus://offline/ref=70B168FFC7F6F1361BDBEDE576D6345F3BC6A8FCA7B940582A9687E7AAkBv9G" TargetMode="External"/><Relationship Id="rId17" Type="http://schemas.openxmlformats.org/officeDocument/2006/relationships/hyperlink" Target="consultantplus://offline/ref=70B168FFC7F6F1361BDBEDE576D6345F3BC6AFF8A0BB40582A9687E7AAkBv9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168FFC7F6F1361BDBEDE576D6345F3BC6ABF8A2B540582A9687E7AAkBv9G" TargetMode="External"/><Relationship Id="rId20" Type="http://schemas.openxmlformats.org/officeDocument/2006/relationships/hyperlink" Target="consultantplus://offline/ref=70B168FFC7F6F1361BDBEDE576D6345F3BC6A8FCA7B940582A9687E7AAkBv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168FFC7F6F1361BDBEDE576D6345F38CAA8FAA8EB175A7BC389kEv2G" TargetMode="External"/><Relationship Id="rId11" Type="http://schemas.openxmlformats.org/officeDocument/2006/relationships/hyperlink" Target="consultantplus://offline/ref=70B168FFC7F6F1361BDBEDE576D6345F3BC6A9FCA3B540582A9687E7AAkBv9G" TargetMode="External"/><Relationship Id="rId24" Type="http://schemas.openxmlformats.org/officeDocument/2006/relationships/hyperlink" Target="consultantplus://offline/ref=77DF7A9BA71CA983F2D42F919A5DF373D6AF33704FAE06A42B46AB37E6FF25DECB3A7D8010E3F0F944I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168FFC7F6F1361BDBEDE576D6345F3BC6ADFEA4BF40582A9687E7AAkBv9G" TargetMode="External"/><Relationship Id="rId23" Type="http://schemas.openxmlformats.org/officeDocument/2006/relationships/hyperlink" Target="http://www.bestpravo.ru/federalnoje/ea-postanovlenija/s2a.htm" TargetMode="External"/><Relationship Id="rId10" Type="http://schemas.openxmlformats.org/officeDocument/2006/relationships/hyperlink" Target="consultantplus://offline/ref=70B168FFC7F6F1361BDBEDE576D6345F3BC6A8FCA7BE40582A9687E7AAkBv9G" TargetMode="External"/><Relationship Id="rId19" Type="http://schemas.openxmlformats.org/officeDocument/2006/relationships/hyperlink" Target="consultantplus://offline/ref=70B168FFC7F6F1361BDBEDE576D6345F3BC6A9FCA3B540582A9687E7AAk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168FFC7F6F1361BDBEDE576D6345F3BC6AFF8A0BB40582A9687E7AAkBv9G" TargetMode="External"/><Relationship Id="rId14" Type="http://schemas.openxmlformats.org/officeDocument/2006/relationships/hyperlink" Target="consultantplus://offline/ref=70B168FFC7F6F1361BDBEDE576D6345F38CAA8FAA8EB175A7BC389kEv2G" TargetMode="External"/><Relationship Id="rId22" Type="http://schemas.openxmlformats.org/officeDocument/2006/relationships/hyperlink" Target="http://base.garant.ru/12124624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4</cp:revision>
  <cp:lastPrinted>2013-07-16T13:56:00Z</cp:lastPrinted>
  <dcterms:created xsi:type="dcterms:W3CDTF">2013-07-16T13:38:00Z</dcterms:created>
  <dcterms:modified xsi:type="dcterms:W3CDTF">2013-07-17T08:22:00Z</dcterms:modified>
</cp:coreProperties>
</file>