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94E" w:rsidRPr="00B241EF" w:rsidRDefault="00D5094E" w:rsidP="00B241EF">
      <w:pPr>
        <w:jc w:val="center"/>
        <w:rPr>
          <w:rFonts w:ascii="Times New Roman" w:hAnsi="Times New Roman" w:cs="Times New Roman"/>
          <w:b/>
          <w:sz w:val="32"/>
        </w:rPr>
      </w:pPr>
      <w:r w:rsidRPr="00B241EF">
        <w:rPr>
          <w:rFonts w:ascii="Times New Roman" w:hAnsi="Times New Roman" w:cs="Times New Roman"/>
          <w:b/>
          <w:sz w:val="32"/>
        </w:rPr>
        <w:t xml:space="preserve">Главные цифры: как живут и развиваются </w:t>
      </w:r>
      <w:proofErr w:type="spellStart"/>
      <w:r w:rsidRPr="00B241EF">
        <w:rPr>
          <w:rFonts w:ascii="Times New Roman" w:hAnsi="Times New Roman" w:cs="Times New Roman"/>
          <w:b/>
          <w:sz w:val="32"/>
        </w:rPr>
        <w:t>ТиНАО</w:t>
      </w:r>
      <w:proofErr w:type="spellEnd"/>
      <w:r w:rsidRPr="00B241EF">
        <w:rPr>
          <w:rFonts w:ascii="Times New Roman" w:hAnsi="Times New Roman" w:cs="Times New Roman"/>
          <w:b/>
          <w:sz w:val="32"/>
        </w:rPr>
        <w:t>​</w:t>
      </w:r>
    </w:p>
    <w:p w:rsidR="003D5BDE" w:rsidRDefault="003D5BDE" w:rsidP="003D5BDE">
      <w:r>
        <w:rPr>
          <w:noProof/>
          <w:lang w:eastAsia="ru-RU"/>
        </w:rPr>
        <w:drawing>
          <wp:inline distT="0" distB="0" distL="0" distR="0" wp14:anchorId="32CA447F" wp14:editId="14B27F6D">
            <wp:extent cx="5940425" cy="296684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2966840"/>
                    </a:xfrm>
                    <a:prstGeom prst="rect">
                      <a:avLst/>
                    </a:prstGeom>
                  </pic:spPr>
                </pic:pic>
              </a:graphicData>
            </a:graphic>
          </wp:inline>
        </w:drawing>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За это время здесь построили новые дороги, школы, больницы, открыли станции метро. В план</w:t>
      </w:r>
      <w:r w:rsidR="00B241EF">
        <w:rPr>
          <w:rFonts w:ascii="Times New Roman" w:hAnsi="Times New Roman" w:cs="Times New Roman"/>
          <w:sz w:val="24"/>
          <w:szCs w:val="24"/>
        </w:rPr>
        <w:t>ах — еще бо</w:t>
      </w:r>
      <w:r w:rsidRPr="00B241EF">
        <w:rPr>
          <w:rFonts w:ascii="Times New Roman" w:hAnsi="Times New Roman" w:cs="Times New Roman"/>
          <w:sz w:val="24"/>
          <w:szCs w:val="24"/>
        </w:rPr>
        <w:t>льшие преображения. Рассказываем по порядку.</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Восемь лет назад, 1 июля 2012 года, к Москве присоединили новые территории в юго-западном направлении, которые раньше входили в состав области. Их общая площадь составила 148 тысяч гектаров. Таким образом</w:t>
      </w:r>
      <w:r w:rsidR="00B241EF">
        <w:rPr>
          <w:rFonts w:ascii="Times New Roman" w:hAnsi="Times New Roman" w:cs="Times New Roman"/>
          <w:sz w:val="24"/>
          <w:szCs w:val="24"/>
        </w:rPr>
        <w:t>,</w:t>
      </w:r>
      <w:r w:rsidRPr="00B241EF">
        <w:rPr>
          <w:rFonts w:ascii="Times New Roman" w:hAnsi="Times New Roman" w:cs="Times New Roman"/>
          <w:sz w:val="24"/>
          <w:szCs w:val="24"/>
        </w:rPr>
        <w:t xml:space="preserve"> столица увеличилась в два с половиной раза.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На присоединенных территориях создали два новых административных округа столицы — </w:t>
      </w:r>
      <w:proofErr w:type="gramStart"/>
      <w:r w:rsidRPr="00B241EF">
        <w:rPr>
          <w:rFonts w:ascii="Times New Roman" w:hAnsi="Times New Roman" w:cs="Times New Roman"/>
          <w:sz w:val="24"/>
          <w:szCs w:val="24"/>
        </w:rPr>
        <w:t>Троицкий</w:t>
      </w:r>
      <w:proofErr w:type="gramEnd"/>
      <w:r w:rsidRPr="00B241EF">
        <w:rPr>
          <w:rFonts w:ascii="Times New Roman" w:hAnsi="Times New Roman" w:cs="Times New Roman"/>
          <w:sz w:val="24"/>
          <w:szCs w:val="24"/>
        </w:rPr>
        <w:t xml:space="preserve"> и </w:t>
      </w:r>
      <w:proofErr w:type="spellStart"/>
      <w:r w:rsidRPr="00B241EF">
        <w:rPr>
          <w:rFonts w:ascii="Times New Roman" w:hAnsi="Times New Roman" w:cs="Times New Roman"/>
          <w:sz w:val="24"/>
          <w:szCs w:val="24"/>
        </w:rPr>
        <w:t>Новомосковский</w:t>
      </w:r>
      <w:proofErr w:type="spellEnd"/>
      <w:r w:rsidRPr="00B241EF">
        <w:rPr>
          <w:rFonts w:ascii="Times New Roman" w:hAnsi="Times New Roman" w:cs="Times New Roman"/>
          <w:sz w:val="24"/>
          <w:szCs w:val="24"/>
        </w:rPr>
        <w:t xml:space="preserve">. В их состав вошли 19 поселений и два городских округа (Троицк и Щербинка). За эти восемь лет выросло население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тоже в два с половиной раза — до 573,2 тысячи человек.</w:t>
      </w:r>
    </w:p>
    <w:p w:rsidR="003D5BDE" w:rsidRPr="00B241EF" w:rsidRDefault="003D5BDE" w:rsidP="00B241EF">
      <w:pPr>
        <w:jc w:val="center"/>
        <w:rPr>
          <w:rFonts w:ascii="Times New Roman" w:hAnsi="Times New Roman" w:cs="Times New Roman"/>
          <w:b/>
          <w:sz w:val="24"/>
          <w:szCs w:val="24"/>
        </w:rPr>
      </w:pPr>
      <w:r w:rsidRPr="00B241EF">
        <w:rPr>
          <w:rFonts w:ascii="Times New Roman" w:hAnsi="Times New Roman" w:cs="Times New Roman"/>
          <w:b/>
          <w:sz w:val="24"/>
          <w:szCs w:val="24"/>
        </w:rPr>
        <w:t>В 2012–2020 годах Правительство Москвы занималось развитием новых территорий.</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Главные цифры</w:t>
      </w:r>
      <w:r w:rsidRPr="00B241EF">
        <w:rPr>
          <w:rFonts w:ascii="Times New Roman" w:hAnsi="Times New Roman" w:cs="Times New Roman"/>
          <w:b/>
          <w:sz w:val="24"/>
          <w:szCs w:val="24"/>
        </w:rPr>
        <w:t>.</w:t>
      </w:r>
      <w:r w:rsidRPr="00B241EF">
        <w:rPr>
          <w:rFonts w:ascii="Times New Roman" w:hAnsi="Times New Roman" w:cs="Times New Roman"/>
          <w:sz w:val="24"/>
          <w:szCs w:val="24"/>
        </w:rPr>
        <w:t xml:space="preserve"> </w:t>
      </w:r>
      <w:r w:rsidRPr="00B241EF">
        <w:rPr>
          <w:rFonts w:ascii="Times New Roman" w:hAnsi="Times New Roman" w:cs="Times New Roman"/>
          <w:sz w:val="24"/>
          <w:szCs w:val="24"/>
        </w:rPr>
        <w:t xml:space="preserve">За это время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открылась первая зарубежная клиника «</w:t>
      </w:r>
      <w:proofErr w:type="spellStart"/>
      <w:r w:rsidRPr="00B241EF">
        <w:rPr>
          <w:rFonts w:ascii="Times New Roman" w:hAnsi="Times New Roman" w:cs="Times New Roman"/>
          <w:sz w:val="24"/>
          <w:szCs w:val="24"/>
        </w:rPr>
        <w:t>Хадасса</w:t>
      </w:r>
      <w:proofErr w:type="spellEnd"/>
      <w:r w:rsidRPr="00B241EF">
        <w:rPr>
          <w:rFonts w:ascii="Times New Roman" w:hAnsi="Times New Roman" w:cs="Times New Roman"/>
          <w:sz w:val="24"/>
          <w:szCs w:val="24"/>
        </w:rPr>
        <w:t xml:space="preserve">» в Международном медицинском кластере в </w:t>
      </w:r>
      <w:proofErr w:type="spellStart"/>
      <w:r w:rsidRPr="00B241EF">
        <w:rPr>
          <w:rFonts w:ascii="Times New Roman" w:hAnsi="Times New Roman" w:cs="Times New Roman"/>
          <w:sz w:val="24"/>
          <w:szCs w:val="24"/>
        </w:rPr>
        <w:t>Сколкове</w:t>
      </w:r>
      <w:proofErr w:type="spellEnd"/>
      <w:r w:rsidRPr="00B241EF">
        <w:rPr>
          <w:rFonts w:ascii="Times New Roman" w:hAnsi="Times New Roman" w:cs="Times New Roman"/>
          <w:sz w:val="24"/>
          <w:szCs w:val="24"/>
        </w:rPr>
        <w:t>, пять новых пожарных депо, 42 благоустроенных парка, сквера и знаковых объекта.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Активно развивается и метро. Появилось восемь новых станций: «</w:t>
      </w:r>
      <w:proofErr w:type="spellStart"/>
      <w:r w:rsidRPr="00B241EF">
        <w:rPr>
          <w:rFonts w:ascii="Times New Roman" w:hAnsi="Times New Roman" w:cs="Times New Roman"/>
          <w:sz w:val="24"/>
          <w:szCs w:val="24"/>
        </w:rPr>
        <w:t>Румянцево</w:t>
      </w:r>
      <w:proofErr w:type="spellEnd"/>
      <w:r w:rsidRPr="00B241EF">
        <w:rPr>
          <w:rFonts w:ascii="Times New Roman" w:hAnsi="Times New Roman" w:cs="Times New Roman"/>
          <w:sz w:val="24"/>
          <w:szCs w:val="24"/>
        </w:rPr>
        <w:t>», «</w:t>
      </w:r>
      <w:proofErr w:type="spellStart"/>
      <w:r w:rsidRPr="00B241EF">
        <w:rPr>
          <w:rFonts w:ascii="Times New Roman" w:hAnsi="Times New Roman" w:cs="Times New Roman"/>
          <w:sz w:val="24"/>
          <w:szCs w:val="24"/>
        </w:rPr>
        <w:t>Саларьево</w:t>
      </w:r>
      <w:proofErr w:type="spellEnd"/>
      <w:r w:rsidRPr="00B241EF">
        <w:rPr>
          <w:rFonts w:ascii="Times New Roman" w:hAnsi="Times New Roman" w:cs="Times New Roman"/>
          <w:sz w:val="24"/>
          <w:szCs w:val="24"/>
        </w:rPr>
        <w:t>», «Филатов Луг», «</w:t>
      </w:r>
      <w:proofErr w:type="spellStart"/>
      <w:r w:rsidRPr="00B241EF">
        <w:rPr>
          <w:rFonts w:ascii="Times New Roman" w:hAnsi="Times New Roman" w:cs="Times New Roman"/>
          <w:sz w:val="24"/>
          <w:szCs w:val="24"/>
        </w:rPr>
        <w:t>Прокшино</w:t>
      </w:r>
      <w:proofErr w:type="spellEnd"/>
      <w:r w:rsidRPr="00B241EF">
        <w:rPr>
          <w:rFonts w:ascii="Times New Roman" w:hAnsi="Times New Roman" w:cs="Times New Roman"/>
          <w:sz w:val="24"/>
          <w:szCs w:val="24"/>
        </w:rPr>
        <w:t>», «Ольховая», «Коммунарка», «</w:t>
      </w:r>
      <w:proofErr w:type="spellStart"/>
      <w:r w:rsidRPr="00B241EF">
        <w:rPr>
          <w:rFonts w:ascii="Times New Roman" w:hAnsi="Times New Roman" w:cs="Times New Roman"/>
          <w:sz w:val="24"/>
          <w:szCs w:val="24"/>
        </w:rPr>
        <w:t>Говорово</w:t>
      </w:r>
      <w:proofErr w:type="spellEnd"/>
      <w:r w:rsidRPr="00B241EF">
        <w:rPr>
          <w:rFonts w:ascii="Times New Roman" w:hAnsi="Times New Roman" w:cs="Times New Roman"/>
          <w:sz w:val="24"/>
          <w:szCs w:val="24"/>
        </w:rPr>
        <w:t>» и «</w:t>
      </w:r>
      <w:proofErr w:type="spellStart"/>
      <w:r w:rsidRPr="00B241EF">
        <w:rPr>
          <w:rFonts w:ascii="Times New Roman" w:hAnsi="Times New Roman" w:cs="Times New Roman"/>
          <w:sz w:val="24"/>
          <w:szCs w:val="24"/>
        </w:rPr>
        <w:t>Рассказовка</w:t>
      </w:r>
      <w:proofErr w:type="spellEnd"/>
      <w:r w:rsidRPr="00B241EF">
        <w:rPr>
          <w:rFonts w:ascii="Times New Roman" w:hAnsi="Times New Roman" w:cs="Times New Roman"/>
          <w:sz w:val="24"/>
          <w:szCs w:val="24"/>
        </w:rPr>
        <w:t xml:space="preserve">». Также создали 73 </w:t>
      </w:r>
      <w:proofErr w:type="gramStart"/>
      <w:r w:rsidRPr="00B241EF">
        <w:rPr>
          <w:rFonts w:ascii="Times New Roman" w:hAnsi="Times New Roman" w:cs="Times New Roman"/>
          <w:sz w:val="24"/>
          <w:szCs w:val="24"/>
        </w:rPr>
        <w:t>новых</w:t>
      </w:r>
      <w:proofErr w:type="gramEnd"/>
      <w:r w:rsidRPr="00B241EF">
        <w:rPr>
          <w:rFonts w:ascii="Times New Roman" w:hAnsi="Times New Roman" w:cs="Times New Roman"/>
          <w:sz w:val="24"/>
          <w:szCs w:val="24"/>
        </w:rPr>
        <w:t xml:space="preserve"> автобусных маршрута.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Для жителей открыли 84 новых социальных объекта, создали 174 тысячи рабочих мест, построили 212 километров новых дорог и 18,4 миллиона «квадратов» недвижимости.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также подготовили девять стартовых площадок по программе реновации.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Больше пяти миллионов тонн продовольствия реализовано через систему </w:t>
      </w:r>
      <w:proofErr w:type="gramStart"/>
      <w:r w:rsidRPr="00B241EF">
        <w:rPr>
          <w:rFonts w:ascii="Times New Roman" w:hAnsi="Times New Roman" w:cs="Times New Roman"/>
          <w:sz w:val="24"/>
          <w:szCs w:val="24"/>
        </w:rPr>
        <w:t>кросс-доков</w:t>
      </w:r>
      <w:proofErr w:type="gram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агрокластера</w:t>
      </w:r>
      <w:proofErr w:type="spellEnd"/>
      <w:r w:rsidRPr="00B241EF">
        <w:rPr>
          <w:rFonts w:ascii="Times New Roman" w:hAnsi="Times New Roman" w:cs="Times New Roman"/>
          <w:sz w:val="24"/>
          <w:szCs w:val="24"/>
        </w:rPr>
        <w:t xml:space="preserve"> «ФУД СИТИ». Удалось привлечь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1,5 триллиона рублей инвестиций.</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lastRenderedPageBreak/>
        <w:t xml:space="preserve">Генеральный план </w:t>
      </w:r>
      <w:proofErr w:type="spellStart"/>
      <w:r w:rsidRPr="00B241EF">
        <w:rPr>
          <w:rFonts w:ascii="Times New Roman" w:hAnsi="Times New Roman" w:cs="Times New Roman"/>
          <w:b/>
          <w:sz w:val="24"/>
          <w:szCs w:val="24"/>
        </w:rPr>
        <w:t>ТиНАО</w:t>
      </w:r>
      <w:proofErr w:type="spellEnd"/>
      <w:r w:rsidRPr="00B241EF">
        <w:rPr>
          <w:rFonts w:ascii="Times New Roman" w:hAnsi="Times New Roman" w:cs="Times New Roman"/>
          <w:b/>
          <w:sz w:val="24"/>
          <w:szCs w:val="24"/>
        </w:rPr>
        <w:t>.</w:t>
      </w:r>
      <w:r w:rsidRPr="00B241EF">
        <w:rPr>
          <w:rFonts w:ascii="Times New Roman" w:hAnsi="Times New Roman" w:cs="Times New Roman"/>
          <w:sz w:val="24"/>
          <w:szCs w:val="24"/>
        </w:rPr>
        <w:t xml:space="preserve"> </w:t>
      </w:r>
      <w:r w:rsidRPr="00B241EF">
        <w:rPr>
          <w:rFonts w:ascii="Times New Roman" w:hAnsi="Times New Roman" w:cs="Times New Roman"/>
          <w:sz w:val="24"/>
          <w:szCs w:val="24"/>
        </w:rPr>
        <w:t xml:space="preserve">В марте 2017 года Московская городская Дума приняла закон о внесении изменений в генеральный план города в части развития новых территорий. Сформировали главные принципы развития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w:t>
      </w:r>
      <w:r w:rsidRPr="00B241EF">
        <w:rPr>
          <w:rFonts w:ascii="Times New Roman" w:hAnsi="Times New Roman" w:cs="Times New Roman"/>
          <w:sz w:val="24"/>
          <w:szCs w:val="24"/>
        </w:rPr>
        <w:t xml:space="preserve"> </w:t>
      </w:r>
      <w:r w:rsidRPr="00B241EF">
        <w:rPr>
          <w:rFonts w:ascii="Times New Roman" w:hAnsi="Times New Roman" w:cs="Times New Roman"/>
          <w:sz w:val="24"/>
          <w:szCs w:val="24"/>
        </w:rPr>
        <w:t>Прежде всего</w:t>
      </w:r>
      <w:r w:rsidR="00B241EF">
        <w:rPr>
          <w:rFonts w:ascii="Times New Roman" w:hAnsi="Times New Roman" w:cs="Times New Roman"/>
          <w:sz w:val="24"/>
          <w:szCs w:val="24"/>
        </w:rPr>
        <w:t>,</w:t>
      </w:r>
      <w:r w:rsidRPr="00B241EF">
        <w:rPr>
          <w:rFonts w:ascii="Times New Roman" w:hAnsi="Times New Roman" w:cs="Times New Roman"/>
          <w:sz w:val="24"/>
          <w:szCs w:val="24"/>
        </w:rPr>
        <w:t xml:space="preserve"> это касалось комплексного развития территорий. Речь идет о создании районов, в которых люди будут жить, работать, учиться и отдыхать. Обязательное условие — все объекты должны находиться в пешей доступности.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Было важно создать новые точки роста, центры производственной, деловой и социальной активности. Предполагалось, что это позволит сократить маятниковую миграцию населения, а определенные нагрузки (например, на транспорт) — распределить равномерно.</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Жилье строится одновременно или после создания всех необходимых транспортных и инженерных коммуникаций, а также социальных объектов.</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Не забыли и про экологию. Важная задача — сохранить природу, эффективно использовать экологический потенциал и в интересах жителей, и для сохранения биоразнообразия.</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Согласно утвержденному генплану, к 2035 году численность населения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увеличится до 1,6 миллиона человек. А количество рабочих мест предположительно вырастет до 1,1 миллиона. Исходя из этих базовых показателей, можно рассчитать все остальные параметры генерального плана.</w:t>
      </w:r>
    </w:p>
    <w:p w:rsidR="00D5094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Застройка будет проходить по новым принципам создания комфортной городской среды. Сюда относится </w:t>
      </w:r>
      <w:proofErr w:type="spellStart"/>
      <w:r w:rsidRPr="00B241EF">
        <w:rPr>
          <w:rFonts w:ascii="Times New Roman" w:hAnsi="Times New Roman" w:cs="Times New Roman"/>
          <w:sz w:val="24"/>
          <w:szCs w:val="24"/>
        </w:rPr>
        <w:t>квартальность</w:t>
      </w:r>
      <w:proofErr w:type="spellEnd"/>
      <w:r w:rsidRPr="00B241EF">
        <w:rPr>
          <w:rFonts w:ascii="Times New Roman" w:hAnsi="Times New Roman" w:cs="Times New Roman"/>
          <w:sz w:val="24"/>
          <w:szCs w:val="24"/>
        </w:rPr>
        <w:t xml:space="preserve">, разделение двора и общественного пространства (улицы), разнообразие </w:t>
      </w:r>
      <w:proofErr w:type="gramStart"/>
      <w:r w:rsidRPr="00B241EF">
        <w:rPr>
          <w:rFonts w:ascii="Times New Roman" w:hAnsi="Times New Roman" w:cs="Times New Roman"/>
          <w:sz w:val="24"/>
          <w:szCs w:val="24"/>
        </w:rPr>
        <w:t>архитектурных решений</w:t>
      </w:r>
      <w:proofErr w:type="gramEnd"/>
      <w:r w:rsidRPr="00B241EF">
        <w:rPr>
          <w:rFonts w:ascii="Times New Roman" w:hAnsi="Times New Roman" w:cs="Times New Roman"/>
          <w:sz w:val="24"/>
          <w:szCs w:val="24"/>
        </w:rPr>
        <w:t>, ориентация на пешую доступность объектов социальной инфраструктуры, торговли, мест отдыха и работы, удобство транспортного обслуживания. Также важно, чтобы на первых этажах домов были магазины и другие объекты, шло обустройство зеленых зон, а также сохранение и благоустройство природных территорий.</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4AEE2987" wp14:editId="2DBBF1F1">
            <wp:extent cx="5940425" cy="297358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2973585"/>
                    </a:xfrm>
                    <a:prstGeom prst="rect">
                      <a:avLst/>
                    </a:prstGeom>
                  </pic:spPr>
                </pic:pic>
              </a:graphicData>
            </a:graphic>
          </wp:inline>
        </w:drawing>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lastRenderedPageBreak/>
        <w:t xml:space="preserve">К 2035 году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планируют построить порядка 320 новых детских садов, 170 школ, 125 объектов здравоохранения (поликлиники, больница в Коммунарке с родильным домом), а также около 100 культурно-досуговых объектов.</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генплане учли и границы особо охраняемых природных и зеленых территорий. Сформировали </w:t>
      </w:r>
      <w:proofErr w:type="spellStart"/>
      <w:r w:rsidRPr="00B241EF">
        <w:rPr>
          <w:rFonts w:ascii="Times New Roman" w:hAnsi="Times New Roman" w:cs="Times New Roman"/>
          <w:sz w:val="24"/>
          <w:szCs w:val="24"/>
        </w:rPr>
        <w:t>водоохранные</w:t>
      </w:r>
      <w:proofErr w:type="spellEnd"/>
      <w:r w:rsidRPr="00B241EF">
        <w:rPr>
          <w:rFonts w:ascii="Times New Roman" w:hAnsi="Times New Roman" w:cs="Times New Roman"/>
          <w:sz w:val="24"/>
          <w:szCs w:val="24"/>
        </w:rPr>
        <w:t xml:space="preserve"> зоны, прибрежные, защитные и береговые полосы, границы зон затопления и подтопления — это все позволит сохранить ландшафтное и биологическое разнообразие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Сейчас здесь находится 372 объекта культурного наследия. В этом числе усадьбы </w:t>
      </w:r>
      <w:proofErr w:type="spellStart"/>
      <w:r w:rsidRPr="00B241EF">
        <w:rPr>
          <w:rFonts w:ascii="Times New Roman" w:hAnsi="Times New Roman" w:cs="Times New Roman"/>
          <w:sz w:val="24"/>
          <w:szCs w:val="24"/>
        </w:rPr>
        <w:t>Остафьево</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Валуево</w:t>
      </w:r>
      <w:proofErr w:type="spellEnd"/>
      <w:r w:rsidRPr="00B241EF">
        <w:rPr>
          <w:rFonts w:ascii="Times New Roman" w:hAnsi="Times New Roman" w:cs="Times New Roman"/>
          <w:sz w:val="24"/>
          <w:szCs w:val="24"/>
        </w:rPr>
        <w:t xml:space="preserve">, Вороново, </w:t>
      </w:r>
      <w:proofErr w:type="spellStart"/>
      <w:r w:rsidRPr="00B241EF">
        <w:rPr>
          <w:rFonts w:ascii="Times New Roman" w:hAnsi="Times New Roman" w:cs="Times New Roman"/>
          <w:sz w:val="24"/>
          <w:szCs w:val="24"/>
        </w:rPr>
        <w:t>Филимонки</w:t>
      </w:r>
      <w:proofErr w:type="spellEnd"/>
      <w:r w:rsidRPr="00B241EF">
        <w:rPr>
          <w:rFonts w:ascii="Times New Roman" w:hAnsi="Times New Roman" w:cs="Times New Roman"/>
          <w:sz w:val="24"/>
          <w:szCs w:val="24"/>
        </w:rPr>
        <w:t xml:space="preserve">, Красное, Старо-Никольское, </w:t>
      </w:r>
      <w:proofErr w:type="spellStart"/>
      <w:r w:rsidRPr="00B241EF">
        <w:rPr>
          <w:rFonts w:ascii="Times New Roman" w:hAnsi="Times New Roman" w:cs="Times New Roman"/>
          <w:sz w:val="24"/>
          <w:szCs w:val="24"/>
        </w:rPr>
        <w:t>Измалково</w:t>
      </w:r>
      <w:proofErr w:type="spellEnd"/>
      <w:r w:rsidRPr="00B241EF">
        <w:rPr>
          <w:rFonts w:ascii="Times New Roman" w:hAnsi="Times New Roman" w:cs="Times New Roman"/>
          <w:sz w:val="24"/>
          <w:szCs w:val="24"/>
        </w:rPr>
        <w:t xml:space="preserve">, Гусева Полоса, </w:t>
      </w:r>
      <w:proofErr w:type="spellStart"/>
      <w:r w:rsidRPr="00B241EF">
        <w:rPr>
          <w:rFonts w:ascii="Times New Roman" w:hAnsi="Times New Roman" w:cs="Times New Roman"/>
          <w:sz w:val="24"/>
          <w:szCs w:val="24"/>
        </w:rPr>
        <w:t>Крекшино</w:t>
      </w:r>
      <w:proofErr w:type="spellEnd"/>
      <w:r w:rsidRPr="00B241EF">
        <w:rPr>
          <w:rFonts w:ascii="Times New Roman" w:hAnsi="Times New Roman" w:cs="Times New Roman"/>
          <w:sz w:val="24"/>
          <w:szCs w:val="24"/>
        </w:rPr>
        <w:t xml:space="preserve"> и другие. Генплан также предусматривает охрану, воссоздание и реставрацию этих объектов. А на их базе можно создать историко-культурные и туристическо-рекреационные центры — это поможет развитию международного и внутреннего туризма.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1E3D727C" wp14:editId="365DC0E9">
            <wp:extent cx="5940425" cy="29735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2973585"/>
                    </a:xfrm>
                    <a:prstGeom prst="rect">
                      <a:avLst/>
                    </a:prstGeom>
                  </pic:spPr>
                </pic:pic>
              </a:graphicData>
            </a:graphic>
          </wp:inline>
        </w:drawing>
      </w:r>
    </w:p>
    <w:p w:rsidR="00B241EF" w:rsidRDefault="00B241EF" w:rsidP="00B241EF">
      <w:pPr>
        <w:jc w:val="both"/>
        <w:rPr>
          <w:rFonts w:ascii="Times New Roman" w:hAnsi="Times New Roman" w:cs="Times New Roman"/>
          <w:b/>
          <w:sz w:val="24"/>
          <w:szCs w:val="24"/>
        </w:rPr>
      </w:pP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Метро и новые дороги</w:t>
      </w:r>
      <w:r w:rsidR="00B241EF">
        <w:rPr>
          <w:rFonts w:ascii="Times New Roman" w:hAnsi="Times New Roman" w:cs="Times New Roman"/>
          <w:b/>
          <w:sz w:val="24"/>
          <w:szCs w:val="24"/>
        </w:rPr>
        <w:t xml:space="preserve">. </w:t>
      </w:r>
      <w:r w:rsidRPr="00B241EF">
        <w:rPr>
          <w:rFonts w:ascii="Times New Roman" w:hAnsi="Times New Roman" w:cs="Times New Roman"/>
          <w:sz w:val="24"/>
          <w:szCs w:val="24"/>
        </w:rPr>
        <w:t xml:space="preserve">До присоединения к Москве на территории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метро не было. В 2016–2020 годах ввели в эксплуатацию восемь станций. </w:t>
      </w:r>
      <w:proofErr w:type="gramStart"/>
      <w:r w:rsidRPr="00B241EF">
        <w:rPr>
          <w:rFonts w:ascii="Times New Roman" w:hAnsi="Times New Roman" w:cs="Times New Roman"/>
          <w:sz w:val="24"/>
          <w:szCs w:val="24"/>
        </w:rPr>
        <w:t>Это «</w:t>
      </w:r>
      <w:proofErr w:type="spellStart"/>
      <w:r w:rsidRPr="00B241EF">
        <w:rPr>
          <w:rFonts w:ascii="Times New Roman" w:hAnsi="Times New Roman" w:cs="Times New Roman"/>
          <w:sz w:val="24"/>
          <w:szCs w:val="24"/>
        </w:rPr>
        <w:t>Румянцево</w:t>
      </w:r>
      <w:proofErr w:type="spellEnd"/>
      <w:r w:rsidRPr="00B241EF">
        <w:rPr>
          <w:rFonts w:ascii="Times New Roman" w:hAnsi="Times New Roman" w:cs="Times New Roman"/>
          <w:sz w:val="24"/>
          <w:szCs w:val="24"/>
        </w:rPr>
        <w:t>», «</w:t>
      </w:r>
      <w:proofErr w:type="spellStart"/>
      <w:r w:rsidRPr="00B241EF">
        <w:rPr>
          <w:rFonts w:ascii="Times New Roman" w:hAnsi="Times New Roman" w:cs="Times New Roman"/>
          <w:sz w:val="24"/>
          <w:szCs w:val="24"/>
        </w:rPr>
        <w:t>Саларьево</w:t>
      </w:r>
      <w:proofErr w:type="spellEnd"/>
      <w:r w:rsidRPr="00B241EF">
        <w:rPr>
          <w:rFonts w:ascii="Times New Roman" w:hAnsi="Times New Roman" w:cs="Times New Roman"/>
          <w:sz w:val="24"/>
          <w:szCs w:val="24"/>
        </w:rPr>
        <w:t>», «Филатов Луг», «</w:t>
      </w:r>
      <w:proofErr w:type="spellStart"/>
      <w:r w:rsidRPr="00B241EF">
        <w:rPr>
          <w:rFonts w:ascii="Times New Roman" w:hAnsi="Times New Roman" w:cs="Times New Roman"/>
          <w:sz w:val="24"/>
          <w:szCs w:val="24"/>
        </w:rPr>
        <w:t>Прокшино</w:t>
      </w:r>
      <w:proofErr w:type="spellEnd"/>
      <w:r w:rsidRPr="00B241EF">
        <w:rPr>
          <w:rFonts w:ascii="Times New Roman" w:hAnsi="Times New Roman" w:cs="Times New Roman"/>
          <w:sz w:val="24"/>
          <w:szCs w:val="24"/>
        </w:rPr>
        <w:t xml:space="preserve">», «Ольховая» и «Коммунарка» </w:t>
      </w:r>
      <w:proofErr w:type="spellStart"/>
      <w:r w:rsidRPr="00B241EF">
        <w:rPr>
          <w:rFonts w:ascii="Times New Roman" w:hAnsi="Times New Roman" w:cs="Times New Roman"/>
          <w:sz w:val="24"/>
          <w:szCs w:val="24"/>
        </w:rPr>
        <w:t>Сокольнической</w:t>
      </w:r>
      <w:proofErr w:type="spellEnd"/>
      <w:r w:rsidRPr="00B241EF">
        <w:rPr>
          <w:rFonts w:ascii="Times New Roman" w:hAnsi="Times New Roman" w:cs="Times New Roman"/>
          <w:sz w:val="24"/>
          <w:szCs w:val="24"/>
        </w:rPr>
        <w:t xml:space="preserve"> линии, а также «</w:t>
      </w:r>
      <w:proofErr w:type="spellStart"/>
      <w:r w:rsidRPr="00B241EF">
        <w:rPr>
          <w:rFonts w:ascii="Times New Roman" w:hAnsi="Times New Roman" w:cs="Times New Roman"/>
          <w:sz w:val="24"/>
          <w:szCs w:val="24"/>
        </w:rPr>
        <w:t>Рассказовка</w:t>
      </w:r>
      <w:proofErr w:type="spellEnd"/>
      <w:r w:rsidRPr="00B241EF">
        <w:rPr>
          <w:rFonts w:ascii="Times New Roman" w:hAnsi="Times New Roman" w:cs="Times New Roman"/>
          <w:sz w:val="24"/>
          <w:szCs w:val="24"/>
        </w:rPr>
        <w:t>» и «</w:t>
      </w:r>
      <w:proofErr w:type="spellStart"/>
      <w:r w:rsidRPr="00B241EF">
        <w:rPr>
          <w:rFonts w:ascii="Times New Roman" w:hAnsi="Times New Roman" w:cs="Times New Roman"/>
          <w:sz w:val="24"/>
          <w:szCs w:val="24"/>
        </w:rPr>
        <w:t>Говорово</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Солнцевской</w:t>
      </w:r>
      <w:proofErr w:type="spellEnd"/>
      <w:r w:rsidRPr="00B241EF">
        <w:rPr>
          <w:rFonts w:ascii="Times New Roman" w:hAnsi="Times New Roman" w:cs="Times New Roman"/>
          <w:sz w:val="24"/>
          <w:szCs w:val="24"/>
        </w:rPr>
        <w:t xml:space="preserve"> линии.</w:t>
      </w:r>
      <w:proofErr w:type="gramEnd"/>
      <w:r w:rsidRPr="00B241EF">
        <w:rPr>
          <w:rFonts w:ascii="Times New Roman" w:hAnsi="Times New Roman" w:cs="Times New Roman"/>
          <w:sz w:val="24"/>
          <w:szCs w:val="24"/>
        </w:rPr>
        <w:t xml:space="preserve"> Так, суммарный пассажиропоток новых станций составлял до пандемии </w:t>
      </w:r>
      <w:proofErr w:type="spellStart"/>
      <w:r w:rsidRPr="00B241EF">
        <w:rPr>
          <w:rFonts w:ascii="Times New Roman" w:hAnsi="Times New Roman" w:cs="Times New Roman"/>
          <w:sz w:val="24"/>
          <w:szCs w:val="24"/>
        </w:rPr>
        <w:t>коронавируса</w:t>
      </w:r>
      <w:proofErr w:type="spellEnd"/>
      <w:r w:rsidRPr="00B241EF">
        <w:rPr>
          <w:rFonts w:ascii="Times New Roman" w:hAnsi="Times New Roman" w:cs="Times New Roman"/>
          <w:sz w:val="24"/>
          <w:szCs w:val="24"/>
        </w:rPr>
        <w:t xml:space="preserve"> более 120 тысяч человек в сутки, сейчас — свыше 70 тысяч. Начато проектирование и строительство линии метрополитена до Троицка.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прошлом году рядом со станцией «Филатов Луг» открылась </w:t>
      </w:r>
      <w:proofErr w:type="gramStart"/>
      <w:r w:rsidRPr="00B241EF">
        <w:rPr>
          <w:rFonts w:ascii="Times New Roman" w:hAnsi="Times New Roman" w:cs="Times New Roman"/>
          <w:sz w:val="24"/>
          <w:szCs w:val="24"/>
        </w:rPr>
        <w:t>бесплатная</w:t>
      </w:r>
      <w:proofErr w:type="gram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велопарковка</w:t>
      </w:r>
      <w:proofErr w:type="spellEnd"/>
      <w:r w:rsidRPr="00B241EF">
        <w:rPr>
          <w:rFonts w:ascii="Times New Roman" w:hAnsi="Times New Roman" w:cs="Times New Roman"/>
          <w:sz w:val="24"/>
          <w:szCs w:val="24"/>
        </w:rPr>
        <w:t xml:space="preserve"> на 56 мест. От поселения </w:t>
      </w:r>
      <w:proofErr w:type="gramStart"/>
      <w:r w:rsidRPr="00B241EF">
        <w:rPr>
          <w:rFonts w:ascii="Times New Roman" w:hAnsi="Times New Roman" w:cs="Times New Roman"/>
          <w:sz w:val="24"/>
          <w:szCs w:val="24"/>
        </w:rPr>
        <w:t>Московский</w:t>
      </w:r>
      <w:proofErr w:type="gramEnd"/>
      <w:r w:rsidRPr="00B241EF">
        <w:rPr>
          <w:rFonts w:ascii="Times New Roman" w:hAnsi="Times New Roman" w:cs="Times New Roman"/>
          <w:sz w:val="24"/>
          <w:szCs w:val="24"/>
        </w:rPr>
        <w:t xml:space="preserve"> до </w:t>
      </w:r>
      <w:proofErr w:type="spellStart"/>
      <w:r w:rsidRPr="00B241EF">
        <w:rPr>
          <w:rFonts w:ascii="Times New Roman" w:hAnsi="Times New Roman" w:cs="Times New Roman"/>
          <w:sz w:val="24"/>
          <w:szCs w:val="24"/>
        </w:rPr>
        <w:t>велопарковки</w:t>
      </w:r>
      <w:proofErr w:type="spellEnd"/>
      <w:r w:rsidRPr="00B241EF">
        <w:rPr>
          <w:rFonts w:ascii="Times New Roman" w:hAnsi="Times New Roman" w:cs="Times New Roman"/>
          <w:sz w:val="24"/>
          <w:szCs w:val="24"/>
        </w:rPr>
        <w:t xml:space="preserve"> и метро можно доехать всего за 10 минут на велосипеде. Это </w:t>
      </w:r>
      <w:proofErr w:type="spellStart"/>
      <w:r w:rsidRPr="00B241EF">
        <w:rPr>
          <w:rFonts w:ascii="Times New Roman" w:hAnsi="Times New Roman" w:cs="Times New Roman"/>
          <w:sz w:val="24"/>
          <w:szCs w:val="24"/>
        </w:rPr>
        <w:t>веломаршрут</w:t>
      </w:r>
      <w:proofErr w:type="spellEnd"/>
      <w:r w:rsidRPr="00B241EF">
        <w:rPr>
          <w:rFonts w:ascii="Times New Roman" w:hAnsi="Times New Roman" w:cs="Times New Roman"/>
          <w:sz w:val="24"/>
          <w:szCs w:val="24"/>
        </w:rPr>
        <w:t xml:space="preserve"> «последней мили», в начале и конце которого открыты станции проката «</w:t>
      </w:r>
      <w:proofErr w:type="spellStart"/>
      <w:r w:rsidRPr="00B241EF">
        <w:rPr>
          <w:rFonts w:ascii="Times New Roman" w:hAnsi="Times New Roman" w:cs="Times New Roman"/>
          <w:sz w:val="24"/>
          <w:szCs w:val="24"/>
        </w:rPr>
        <w:t>Велобайк</w:t>
      </w:r>
      <w:proofErr w:type="spellEnd"/>
      <w:r w:rsidRPr="00B241EF">
        <w:rPr>
          <w:rFonts w:ascii="Times New Roman" w:hAnsi="Times New Roman" w:cs="Times New Roman"/>
          <w:sz w:val="24"/>
          <w:szCs w:val="24"/>
        </w:rPr>
        <w:t>».</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lastRenderedPageBreak/>
        <w:t xml:space="preserve">Построено и реконструировано 28 объектов дорожно-транспортной инфраструктуры, включая пять путепроводов через железную дорогу, общей протяженностью 212 километров. Ключевых объектов несколько. Это автомобильная дорога от Боровского шоссе до деревни </w:t>
      </w:r>
      <w:proofErr w:type="spellStart"/>
      <w:r w:rsidRPr="00B241EF">
        <w:rPr>
          <w:rFonts w:ascii="Times New Roman" w:hAnsi="Times New Roman" w:cs="Times New Roman"/>
          <w:sz w:val="24"/>
          <w:szCs w:val="24"/>
        </w:rPr>
        <w:t>Ботаково</w:t>
      </w:r>
      <w:proofErr w:type="spellEnd"/>
      <w:r w:rsidRPr="00B241EF">
        <w:rPr>
          <w:rFonts w:ascii="Times New Roman" w:hAnsi="Times New Roman" w:cs="Times New Roman"/>
          <w:sz w:val="24"/>
          <w:szCs w:val="24"/>
        </w:rPr>
        <w:t xml:space="preserve"> (19,6 километра), дорога М3 Украина — город Московский — деревня Сосенки — деревня </w:t>
      </w:r>
      <w:proofErr w:type="spellStart"/>
      <w:r w:rsidRPr="00B241EF">
        <w:rPr>
          <w:rFonts w:ascii="Times New Roman" w:hAnsi="Times New Roman" w:cs="Times New Roman"/>
          <w:sz w:val="24"/>
          <w:szCs w:val="24"/>
        </w:rPr>
        <w:t>Ямонтово</w:t>
      </w:r>
      <w:proofErr w:type="spellEnd"/>
      <w:r w:rsidRPr="00B241EF">
        <w:rPr>
          <w:rFonts w:ascii="Times New Roman" w:hAnsi="Times New Roman" w:cs="Times New Roman"/>
          <w:sz w:val="24"/>
          <w:szCs w:val="24"/>
        </w:rPr>
        <w:t xml:space="preserve"> — Бутово, первый и второй этапы (18,5 километра), магистраль Солнцево — Бутово — Варшавское шоссе (участок от Киевского до Калужского шоссе, 35,1 километра). Сюда же относится реконструкция Калужского шоссе от МКАД до ЦКАД (52,1 километра).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45BE7785" wp14:editId="36FC1118">
            <wp:extent cx="5940425" cy="29735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2973585"/>
                    </a:xfrm>
                    <a:prstGeom prst="rect">
                      <a:avLst/>
                    </a:prstGeom>
                  </pic:spPr>
                </pic:pic>
              </a:graphicData>
            </a:graphic>
          </wp:inline>
        </w:drawing>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Сегодня реконструируют и строят 15 объектов дорожно-транспортной инфраструктуры общей протяженностью 127 километров. За счет федерального бюджета возводится первый пусковой комплекс ЦКАД (25 километров).</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 этом году хотят построить еще 39 километров дорог. Речь идет о нескольких объектах. Сюда входят две транспортные развязки — на участке от МКАД до поселка Коммунарка (7,4 километра) и на Киевском шоссе в районе станции метро «</w:t>
      </w:r>
      <w:proofErr w:type="spellStart"/>
      <w:r w:rsidRPr="00B241EF">
        <w:rPr>
          <w:rFonts w:ascii="Times New Roman" w:hAnsi="Times New Roman" w:cs="Times New Roman"/>
          <w:sz w:val="24"/>
          <w:szCs w:val="24"/>
        </w:rPr>
        <w:t>Саларьево</w:t>
      </w:r>
      <w:proofErr w:type="spellEnd"/>
      <w:r w:rsidRPr="00B241EF">
        <w:rPr>
          <w:rFonts w:ascii="Times New Roman" w:hAnsi="Times New Roman" w:cs="Times New Roman"/>
          <w:sz w:val="24"/>
          <w:szCs w:val="24"/>
        </w:rPr>
        <w:t xml:space="preserve">» (12,5 километра). Будут строить еще четыре дороги: от Минского шоссе до Боровского шоссе (2,1 километра), Марьино — </w:t>
      </w:r>
      <w:proofErr w:type="spellStart"/>
      <w:r w:rsidRPr="00B241EF">
        <w:rPr>
          <w:rFonts w:ascii="Times New Roman" w:hAnsi="Times New Roman" w:cs="Times New Roman"/>
          <w:sz w:val="24"/>
          <w:szCs w:val="24"/>
        </w:rPr>
        <w:t>Саларьево</w:t>
      </w:r>
      <w:proofErr w:type="spellEnd"/>
      <w:r w:rsidRPr="00B241EF">
        <w:rPr>
          <w:rFonts w:ascii="Times New Roman" w:hAnsi="Times New Roman" w:cs="Times New Roman"/>
          <w:sz w:val="24"/>
          <w:szCs w:val="24"/>
        </w:rPr>
        <w:t xml:space="preserve"> (10,45 километра), продолжение Октябрьского проспекта (улица Академика Черенкова — Дальняя улица) в Троицке (1,3 километра) и платформа </w:t>
      </w:r>
      <w:proofErr w:type="spellStart"/>
      <w:r w:rsidRPr="00B241EF">
        <w:rPr>
          <w:rFonts w:ascii="Times New Roman" w:hAnsi="Times New Roman" w:cs="Times New Roman"/>
          <w:sz w:val="24"/>
          <w:szCs w:val="24"/>
        </w:rPr>
        <w:t>Остафьево</w:t>
      </w:r>
      <w:proofErr w:type="spellEnd"/>
      <w:r w:rsidRPr="00B241EF">
        <w:rPr>
          <w:rFonts w:ascii="Times New Roman" w:hAnsi="Times New Roman" w:cs="Times New Roman"/>
          <w:sz w:val="24"/>
          <w:szCs w:val="24"/>
        </w:rPr>
        <w:t xml:space="preserve"> — городской округ Щербинка с </w:t>
      </w:r>
      <w:proofErr w:type="spellStart"/>
      <w:r w:rsidRPr="00B241EF">
        <w:rPr>
          <w:rFonts w:ascii="Times New Roman" w:hAnsi="Times New Roman" w:cs="Times New Roman"/>
          <w:sz w:val="24"/>
          <w:szCs w:val="24"/>
        </w:rPr>
        <w:t>отстойно</w:t>
      </w:r>
      <w:proofErr w:type="spellEnd"/>
      <w:r w:rsidRPr="00B241EF">
        <w:rPr>
          <w:rFonts w:ascii="Times New Roman" w:hAnsi="Times New Roman" w:cs="Times New Roman"/>
          <w:sz w:val="24"/>
          <w:szCs w:val="24"/>
        </w:rPr>
        <w:t xml:space="preserve">-разворотной площадкой и конечной станцией (3,4 километра). </w:t>
      </w:r>
      <w:proofErr w:type="gramStart"/>
      <w:r w:rsidRPr="00B241EF">
        <w:rPr>
          <w:rFonts w:ascii="Times New Roman" w:hAnsi="Times New Roman" w:cs="Times New Roman"/>
          <w:sz w:val="24"/>
          <w:szCs w:val="24"/>
        </w:rPr>
        <w:t xml:space="preserve">Также сделали выезд из города Московского на Киевское шоссе (0,67 километра, открытие — 1 июля) и подъездные дороги к пожарным депо в </w:t>
      </w:r>
      <w:proofErr w:type="spellStart"/>
      <w:r w:rsidRPr="00B241EF">
        <w:rPr>
          <w:rFonts w:ascii="Times New Roman" w:hAnsi="Times New Roman" w:cs="Times New Roman"/>
          <w:sz w:val="24"/>
          <w:szCs w:val="24"/>
        </w:rPr>
        <w:t>Марушкине</w:t>
      </w:r>
      <w:proofErr w:type="spellEnd"/>
      <w:r w:rsidRPr="00B241EF">
        <w:rPr>
          <w:rFonts w:ascii="Times New Roman" w:hAnsi="Times New Roman" w:cs="Times New Roman"/>
          <w:sz w:val="24"/>
          <w:szCs w:val="24"/>
        </w:rPr>
        <w:t xml:space="preserve">, Киевском, Барышах, </w:t>
      </w:r>
      <w:proofErr w:type="spellStart"/>
      <w:r w:rsidRPr="00B241EF">
        <w:rPr>
          <w:rFonts w:ascii="Times New Roman" w:hAnsi="Times New Roman" w:cs="Times New Roman"/>
          <w:sz w:val="24"/>
          <w:szCs w:val="24"/>
        </w:rPr>
        <w:t>Краснопахорском</w:t>
      </w:r>
      <w:proofErr w:type="spellEnd"/>
      <w:r w:rsidRPr="00B241EF">
        <w:rPr>
          <w:rFonts w:ascii="Times New Roman" w:hAnsi="Times New Roman" w:cs="Times New Roman"/>
          <w:sz w:val="24"/>
          <w:szCs w:val="24"/>
        </w:rPr>
        <w:t xml:space="preserve"> (1,2 километра).</w:t>
      </w:r>
      <w:proofErr w:type="gramEnd"/>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На территории административно-делового центра (АДЦ) в Коммунарке построено 6,5 километра магистральных улиц районного значения. Ведутся работы по </w:t>
      </w:r>
      <w:proofErr w:type="spellStart"/>
      <w:r w:rsidRPr="00B241EF">
        <w:rPr>
          <w:rFonts w:ascii="Times New Roman" w:hAnsi="Times New Roman" w:cs="Times New Roman"/>
          <w:sz w:val="24"/>
          <w:szCs w:val="24"/>
        </w:rPr>
        <w:t>допроектированию</w:t>
      </w:r>
      <w:proofErr w:type="spellEnd"/>
      <w:r w:rsidRPr="00B241EF">
        <w:rPr>
          <w:rFonts w:ascii="Times New Roman" w:hAnsi="Times New Roman" w:cs="Times New Roman"/>
          <w:sz w:val="24"/>
          <w:szCs w:val="24"/>
        </w:rPr>
        <w:t xml:space="preserve"> объектов улично-дорожной сети для завершения реализации первого этапа протяженностью 12 километров, в том числе путепровода через Калужское шоссе, который улучшит транспортную ситуацию в Сосенском, и внутриквартальных проездов на территории административно-делового центра.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lastRenderedPageBreak/>
        <w:t xml:space="preserve">Сейчас проектируется еще 29 объектов улично-дорожной сети общей протяженностью 153 километра. А 2024 году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построят и реконструируют около 492 километров дорог.</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7F288F25" wp14:editId="52087EF1">
            <wp:extent cx="5940425" cy="29735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2973585"/>
                    </a:xfrm>
                    <a:prstGeom prst="rect">
                      <a:avLst/>
                    </a:prstGeom>
                  </pic:spPr>
                </pic:pic>
              </a:graphicData>
            </a:graphic>
          </wp:inline>
        </w:drawing>
      </w:r>
    </w:p>
    <w:p w:rsidR="00B241EF" w:rsidRDefault="00B241EF" w:rsidP="00B241EF">
      <w:pPr>
        <w:jc w:val="both"/>
        <w:rPr>
          <w:rFonts w:ascii="Times New Roman" w:hAnsi="Times New Roman" w:cs="Times New Roman"/>
          <w:sz w:val="24"/>
          <w:szCs w:val="24"/>
        </w:rPr>
      </w:pP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Объекты социальной сферы</w:t>
      </w:r>
      <w:r w:rsidR="00B241EF" w:rsidRPr="00B241EF">
        <w:rPr>
          <w:rFonts w:ascii="Times New Roman" w:hAnsi="Times New Roman" w:cs="Times New Roman"/>
          <w:b/>
          <w:sz w:val="24"/>
          <w:szCs w:val="24"/>
        </w:rPr>
        <w:t>.</w:t>
      </w:r>
      <w:r w:rsidR="00B241EF">
        <w:rPr>
          <w:rFonts w:ascii="Times New Roman" w:hAnsi="Times New Roman" w:cs="Times New Roman"/>
          <w:sz w:val="24"/>
          <w:szCs w:val="24"/>
        </w:rPr>
        <w:t xml:space="preserve"> </w:t>
      </w:r>
      <w:r w:rsidRPr="00B241EF">
        <w:rPr>
          <w:rFonts w:ascii="Times New Roman" w:hAnsi="Times New Roman" w:cs="Times New Roman"/>
          <w:sz w:val="24"/>
          <w:szCs w:val="24"/>
        </w:rPr>
        <w:t xml:space="preserve">На сегодняшний день построено и введено в эксплуатацию 84 </w:t>
      </w:r>
      <w:proofErr w:type="gramStart"/>
      <w:r w:rsidRPr="00B241EF">
        <w:rPr>
          <w:rFonts w:ascii="Times New Roman" w:hAnsi="Times New Roman" w:cs="Times New Roman"/>
          <w:sz w:val="24"/>
          <w:szCs w:val="24"/>
        </w:rPr>
        <w:t>социальных</w:t>
      </w:r>
      <w:proofErr w:type="gramEnd"/>
      <w:r w:rsidRPr="00B241EF">
        <w:rPr>
          <w:rFonts w:ascii="Times New Roman" w:hAnsi="Times New Roman" w:cs="Times New Roman"/>
          <w:sz w:val="24"/>
          <w:szCs w:val="24"/>
        </w:rPr>
        <w:t xml:space="preserve"> объекта. Речь идет о 47 дошкольных учебных заведениях на 10 150 мест, 19 школах на 17 749 учеников, 10 поликлиниках на 2480 посещений в смену.</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Также сюда относится подстанция скорой медицинской помощи на 10 </w:t>
      </w:r>
      <w:proofErr w:type="spellStart"/>
      <w:r w:rsidRPr="00B241EF">
        <w:rPr>
          <w:rFonts w:ascii="Times New Roman" w:hAnsi="Times New Roman" w:cs="Times New Roman"/>
          <w:sz w:val="24"/>
          <w:szCs w:val="24"/>
        </w:rPr>
        <w:t>машино</w:t>
      </w:r>
      <w:proofErr w:type="spellEnd"/>
      <w:r w:rsidRPr="00B241EF">
        <w:rPr>
          <w:rFonts w:ascii="Times New Roman" w:hAnsi="Times New Roman" w:cs="Times New Roman"/>
          <w:sz w:val="24"/>
          <w:szCs w:val="24"/>
        </w:rPr>
        <w:t>-ме</w:t>
      </w:r>
      <w:proofErr w:type="gramStart"/>
      <w:r w:rsidRPr="00B241EF">
        <w:rPr>
          <w:rFonts w:ascii="Times New Roman" w:hAnsi="Times New Roman" w:cs="Times New Roman"/>
          <w:sz w:val="24"/>
          <w:szCs w:val="24"/>
        </w:rPr>
        <w:t>ст в Тр</w:t>
      </w:r>
      <w:proofErr w:type="gramEnd"/>
      <w:r w:rsidRPr="00B241EF">
        <w:rPr>
          <w:rFonts w:ascii="Times New Roman" w:hAnsi="Times New Roman" w:cs="Times New Roman"/>
          <w:sz w:val="24"/>
          <w:szCs w:val="24"/>
        </w:rPr>
        <w:t xml:space="preserve">оицке, больница в Коммунарке (первая очередь), инфекционная больница в </w:t>
      </w:r>
      <w:proofErr w:type="spellStart"/>
      <w:r w:rsidRPr="00B241EF">
        <w:rPr>
          <w:rFonts w:ascii="Times New Roman" w:hAnsi="Times New Roman" w:cs="Times New Roman"/>
          <w:sz w:val="24"/>
          <w:szCs w:val="24"/>
        </w:rPr>
        <w:t>Вороновском</w:t>
      </w:r>
      <w:proofErr w:type="spellEnd"/>
      <w:r w:rsidRPr="00B241EF">
        <w:rPr>
          <w:rFonts w:ascii="Times New Roman" w:hAnsi="Times New Roman" w:cs="Times New Roman"/>
          <w:sz w:val="24"/>
          <w:szCs w:val="24"/>
        </w:rPr>
        <w:t>, медицинский корпус ФГУ «Санаторий “Вороново”» (Минэкономразвития России). А еще — четыре офиса «Мои документы»: в Троицке, Московском, Сосенском и Первомайском.</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Новые квадратные метры жилья</w:t>
      </w:r>
      <w:r w:rsidR="00B241EF" w:rsidRPr="00B241EF">
        <w:rPr>
          <w:rFonts w:ascii="Times New Roman" w:hAnsi="Times New Roman" w:cs="Times New Roman"/>
          <w:b/>
          <w:sz w:val="24"/>
          <w:szCs w:val="24"/>
        </w:rPr>
        <w:t>.</w:t>
      </w:r>
      <w:r w:rsidR="00B241EF">
        <w:rPr>
          <w:rFonts w:ascii="Times New Roman" w:hAnsi="Times New Roman" w:cs="Times New Roman"/>
          <w:sz w:val="24"/>
          <w:szCs w:val="24"/>
        </w:rPr>
        <w:t xml:space="preserve"> </w:t>
      </w:r>
      <w:r w:rsidRPr="00B241EF">
        <w:rPr>
          <w:rFonts w:ascii="Times New Roman" w:hAnsi="Times New Roman" w:cs="Times New Roman"/>
          <w:sz w:val="24"/>
          <w:szCs w:val="24"/>
        </w:rPr>
        <w:t xml:space="preserve">За восемь лет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построено и введено в эксплуатацию 18,4 миллиона квадратных метров недвижимости. </w:t>
      </w:r>
      <w:proofErr w:type="gramStart"/>
      <w:r w:rsidRPr="00B241EF">
        <w:rPr>
          <w:rFonts w:ascii="Times New Roman" w:hAnsi="Times New Roman" w:cs="Times New Roman"/>
          <w:sz w:val="24"/>
          <w:szCs w:val="24"/>
        </w:rPr>
        <w:t>В этом числе 14,1 миллиона «квадратов» жилых домов (площадь квартир — 11,7 миллиона квадратных метра.</w:t>
      </w:r>
      <w:proofErr w:type="gramEnd"/>
      <w:r w:rsidRPr="00B241EF">
        <w:rPr>
          <w:rFonts w:ascii="Times New Roman" w:hAnsi="Times New Roman" w:cs="Times New Roman"/>
          <w:sz w:val="24"/>
          <w:szCs w:val="24"/>
        </w:rPr>
        <w:t xml:space="preserve"> При этом за счет внебюджетных средств построено 18,2 миллиона квадратных метров.</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Объем внебюджетных инвестиций в строительство недвижимости, размещение объектов социальной, транспортной и инженерной инфраструктуры достиг порядка 1,1 триллиона рублей. А в развитие инфраструктуры вложили более 400 миллиардов рублей бюджетных средств.</w:t>
      </w:r>
    </w:p>
    <w:p w:rsidR="003D5BDE" w:rsidRPr="00B241EF" w:rsidRDefault="003D5BDE" w:rsidP="00B241EF">
      <w:pPr>
        <w:jc w:val="both"/>
        <w:rPr>
          <w:rFonts w:ascii="Times New Roman" w:hAnsi="Times New Roman" w:cs="Times New Roman"/>
          <w:sz w:val="24"/>
          <w:szCs w:val="24"/>
        </w:rPr>
      </w:pPr>
      <w:proofErr w:type="gramStart"/>
      <w:r w:rsidRPr="00B241EF">
        <w:rPr>
          <w:rFonts w:ascii="Times New Roman" w:hAnsi="Times New Roman" w:cs="Times New Roman"/>
          <w:sz w:val="24"/>
          <w:szCs w:val="24"/>
        </w:rPr>
        <w:t xml:space="preserve">В числе наиболее значимых проектов в сфере недвижимости — офисный парк </w:t>
      </w:r>
      <w:proofErr w:type="spellStart"/>
      <w:r w:rsidRPr="00B241EF">
        <w:rPr>
          <w:rFonts w:ascii="Times New Roman" w:hAnsi="Times New Roman" w:cs="Times New Roman"/>
          <w:sz w:val="24"/>
          <w:szCs w:val="24"/>
        </w:rPr>
        <w:t>Comcity</w:t>
      </w:r>
      <w:proofErr w:type="spellEnd"/>
      <w:r w:rsidRPr="00B241EF">
        <w:rPr>
          <w:rFonts w:ascii="Times New Roman" w:hAnsi="Times New Roman" w:cs="Times New Roman"/>
          <w:sz w:val="24"/>
          <w:szCs w:val="24"/>
        </w:rPr>
        <w:t xml:space="preserve"> вблизи МКАД и станции метро «</w:t>
      </w:r>
      <w:proofErr w:type="spellStart"/>
      <w:r w:rsidRPr="00B241EF">
        <w:rPr>
          <w:rFonts w:ascii="Times New Roman" w:hAnsi="Times New Roman" w:cs="Times New Roman"/>
          <w:sz w:val="24"/>
          <w:szCs w:val="24"/>
        </w:rPr>
        <w:t>Румянцево</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агрокластер</w:t>
      </w:r>
      <w:proofErr w:type="spellEnd"/>
      <w:r w:rsidRPr="00B241EF">
        <w:rPr>
          <w:rFonts w:ascii="Times New Roman" w:hAnsi="Times New Roman" w:cs="Times New Roman"/>
          <w:sz w:val="24"/>
          <w:szCs w:val="24"/>
        </w:rPr>
        <w:t xml:space="preserve"> «ФУД СИТИ» и торговый комплекс «Глобус» в Сосенском, бизнес-парк «К-2» на Калужском шоссе, многофункциональный общественно-деловой и гостиничный комплекс «</w:t>
      </w:r>
      <w:proofErr w:type="spellStart"/>
      <w:r w:rsidRPr="00B241EF">
        <w:rPr>
          <w:rFonts w:ascii="Times New Roman" w:hAnsi="Times New Roman" w:cs="Times New Roman"/>
          <w:sz w:val="24"/>
          <w:szCs w:val="24"/>
        </w:rPr>
        <w:t>Новомосковский</w:t>
      </w:r>
      <w:proofErr w:type="spellEnd"/>
      <w:r w:rsidRPr="00B241EF">
        <w:rPr>
          <w:rFonts w:ascii="Times New Roman" w:hAnsi="Times New Roman" w:cs="Times New Roman"/>
          <w:sz w:val="24"/>
          <w:szCs w:val="24"/>
        </w:rPr>
        <w:t>», строительный гипермаркет «</w:t>
      </w:r>
      <w:proofErr w:type="spellStart"/>
      <w:r w:rsidRPr="00B241EF">
        <w:rPr>
          <w:rFonts w:ascii="Times New Roman" w:hAnsi="Times New Roman" w:cs="Times New Roman"/>
          <w:sz w:val="24"/>
          <w:szCs w:val="24"/>
        </w:rPr>
        <w:t>Леруа</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Мерлен</w:t>
      </w:r>
      <w:proofErr w:type="spellEnd"/>
      <w:r w:rsidRPr="00B241EF">
        <w:rPr>
          <w:rFonts w:ascii="Times New Roman" w:hAnsi="Times New Roman" w:cs="Times New Roman"/>
          <w:sz w:val="24"/>
          <w:szCs w:val="24"/>
        </w:rPr>
        <w:t xml:space="preserve">», многофункциональный </w:t>
      </w:r>
      <w:r w:rsidRPr="00B241EF">
        <w:rPr>
          <w:rFonts w:ascii="Times New Roman" w:hAnsi="Times New Roman" w:cs="Times New Roman"/>
          <w:sz w:val="24"/>
          <w:szCs w:val="24"/>
        </w:rPr>
        <w:lastRenderedPageBreak/>
        <w:t>комплекс «</w:t>
      </w:r>
      <w:proofErr w:type="spellStart"/>
      <w:r w:rsidRPr="00B241EF">
        <w:rPr>
          <w:rFonts w:ascii="Times New Roman" w:hAnsi="Times New Roman" w:cs="Times New Roman"/>
          <w:sz w:val="24"/>
          <w:szCs w:val="24"/>
        </w:rPr>
        <w:t>Саларис</w:t>
      </w:r>
      <w:proofErr w:type="spellEnd"/>
      <w:r w:rsidRPr="00B241EF">
        <w:rPr>
          <w:rFonts w:ascii="Times New Roman" w:hAnsi="Times New Roman" w:cs="Times New Roman"/>
          <w:sz w:val="24"/>
          <w:szCs w:val="24"/>
        </w:rPr>
        <w:t xml:space="preserve">», комплекс офисных зданий диспетчерского центра ОАО «СО ЕЭС» в Московском, миграционный центр в </w:t>
      </w:r>
      <w:proofErr w:type="spellStart"/>
      <w:r w:rsidRPr="00B241EF">
        <w:rPr>
          <w:rFonts w:ascii="Times New Roman" w:hAnsi="Times New Roman" w:cs="Times New Roman"/>
          <w:sz w:val="24"/>
          <w:szCs w:val="24"/>
        </w:rPr>
        <w:t>Вороновском</w:t>
      </w:r>
      <w:proofErr w:type="spellEnd"/>
      <w:r w:rsidRPr="00B241EF">
        <w:rPr>
          <w:rFonts w:ascii="Times New Roman" w:hAnsi="Times New Roman" w:cs="Times New Roman"/>
          <w:sz w:val="24"/>
          <w:szCs w:val="24"/>
        </w:rPr>
        <w:t>, административно-деловой и</w:t>
      </w:r>
      <w:proofErr w:type="gramEnd"/>
      <w:r w:rsidRPr="00B241EF">
        <w:rPr>
          <w:rFonts w:ascii="Times New Roman" w:hAnsi="Times New Roman" w:cs="Times New Roman"/>
          <w:sz w:val="24"/>
          <w:szCs w:val="24"/>
        </w:rPr>
        <w:t xml:space="preserve"> учебный центр G 10 (первая очередь) в деревне Дудкино, многофункциональный торгово-развлекательный комплекс в Воскресенском (ЖК «Новое Бутово»), инновационный логистический центр «</w:t>
      </w:r>
      <w:proofErr w:type="gramStart"/>
      <w:r w:rsidRPr="00B241EF">
        <w:rPr>
          <w:rFonts w:ascii="Times New Roman" w:hAnsi="Times New Roman" w:cs="Times New Roman"/>
          <w:sz w:val="24"/>
          <w:szCs w:val="24"/>
        </w:rPr>
        <w:t>Внуково-логистик</w:t>
      </w:r>
      <w:proofErr w:type="gramEnd"/>
      <w:r w:rsidRPr="00B241EF">
        <w:rPr>
          <w:rFonts w:ascii="Times New Roman" w:hAnsi="Times New Roman" w:cs="Times New Roman"/>
          <w:sz w:val="24"/>
          <w:szCs w:val="24"/>
        </w:rPr>
        <w:t xml:space="preserve">» в </w:t>
      </w:r>
      <w:proofErr w:type="spellStart"/>
      <w:r w:rsidRPr="00B241EF">
        <w:rPr>
          <w:rFonts w:ascii="Times New Roman" w:hAnsi="Times New Roman" w:cs="Times New Roman"/>
          <w:sz w:val="24"/>
          <w:szCs w:val="24"/>
        </w:rPr>
        <w:t>Марушкинском</w:t>
      </w:r>
      <w:proofErr w:type="spellEnd"/>
      <w:r w:rsidRPr="00B241EF">
        <w:rPr>
          <w:rFonts w:ascii="Times New Roman" w:hAnsi="Times New Roman" w:cs="Times New Roman"/>
          <w:sz w:val="24"/>
          <w:szCs w:val="24"/>
        </w:rPr>
        <w:t>, индустриальный парк «Индиго», бизнес-парк «</w:t>
      </w:r>
      <w:proofErr w:type="spellStart"/>
      <w:r w:rsidRPr="00B241EF">
        <w:rPr>
          <w:rFonts w:ascii="Times New Roman" w:hAnsi="Times New Roman" w:cs="Times New Roman"/>
          <w:sz w:val="24"/>
          <w:szCs w:val="24"/>
        </w:rPr>
        <w:t>Румянцево</w:t>
      </w:r>
      <w:proofErr w:type="spellEnd"/>
      <w:r w:rsidRPr="00B241EF">
        <w:rPr>
          <w:rFonts w:ascii="Times New Roman" w:hAnsi="Times New Roman" w:cs="Times New Roman"/>
          <w:sz w:val="24"/>
          <w:szCs w:val="24"/>
        </w:rPr>
        <w:t>», сортировочный центр «Почты России».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составе АДЦ в Коммунарке построено административное здание, где размещаются учреждения территориальных органов, префектура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муниципальные службы, центр государственных услуг по работе с крупными застройщиками и госструктурами.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Реализация проекта строительства АДЦ продолжается. Здесь появятся жилые дома, административные и административно-деловые здания, объекты здравоохранения, культуры, образования. Общая площадь объектов недвижимости составит более четырех миллионов квадратных метров.</w:t>
      </w:r>
    </w:p>
    <w:p w:rsidR="00E6705A" w:rsidRPr="00B241EF" w:rsidRDefault="00E6705A"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2AFAD12C" wp14:editId="733754DB">
            <wp:extent cx="5940425" cy="29735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973585"/>
                    </a:xfrm>
                    <a:prstGeom prst="rect">
                      <a:avLst/>
                    </a:prstGeom>
                  </pic:spPr>
                </pic:pic>
              </a:graphicData>
            </a:graphic>
          </wp:inline>
        </w:drawing>
      </w:r>
    </w:p>
    <w:p w:rsidR="00B241EF" w:rsidRDefault="00B241EF" w:rsidP="00B241EF">
      <w:pPr>
        <w:jc w:val="both"/>
        <w:rPr>
          <w:rFonts w:ascii="Times New Roman" w:hAnsi="Times New Roman" w:cs="Times New Roman"/>
          <w:sz w:val="24"/>
          <w:szCs w:val="24"/>
        </w:rPr>
      </w:pP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Модернизация общественного транспорта</w:t>
      </w:r>
      <w:r w:rsidR="00B241EF">
        <w:rPr>
          <w:rFonts w:ascii="Times New Roman" w:hAnsi="Times New Roman" w:cs="Times New Roman"/>
          <w:sz w:val="24"/>
          <w:szCs w:val="24"/>
        </w:rPr>
        <w:t xml:space="preserve">. </w:t>
      </w:r>
      <w:r w:rsidRPr="00B241EF">
        <w:rPr>
          <w:rFonts w:ascii="Times New Roman" w:hAnsi="Times New Roman" w:cs="Times New Roman"/>
          <w:sz w:val="24"/>
          <w:szCs w:val="24"/>
        </w:rPr>
        <w:t xml:space="preserve">Количество автобусных маршрутов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увеличилось на 77 процентов — с 95 до 168. Ежедневный поток пассажиров наземного транспорта вырос на 152 процента — с 132,7 тысячи до 336 тысяч (до пандемии).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Здесь обустроили четыре выделенные полосы для движения общественного транспорта: на Киевском шоссе от МКАД до 36-го километра, на Калужском шоссе от МКАД до поворота на деревню Городище, на Варшавском шоссе от МКАД до 1-го микрорайона Щербинки, на улице Александры </w:t>
      </w:r>
      <w:proofErr w:type="spellStart"/>
      <w:r w:rsidRPr="00B241EF">
        <w:rPr>
          <w:rFonts w:ascii="Times New Roman" w:hAnsi="Times New Roman" w:cs="Times New Roman"/>
          <w:sz w:val="24"/>
          <w:szCs w:val="24"/>
        </w:rPr>
        <w:t>Монаховой</w:t>
      </w:r>
      <w:proofErr w:type="spellEnd"/>
      <w:r w:rsidRPr="00B241EF">
        <w:rPr>
          <w:rFonts w:ascii="Times New Roman" w:hAnsi="Times New Roman" w:cs="Times New Roman"/>
          <w:sz w:val="24"/>
          <w:szCs w:val="24"/>
        </w:rPr>
        <w:t xml:space="preserve"> от Калужского шоссе до </w:t>
      </w:r>
      <w:proofErr w:type="spellStart"/>
      <w:r w:rsidRPr="00B241EF">
        <w:rPr>
          <w:rFonts w:ascii="Times New Roman" w:hAnsi="Times New Roman" w:cs="Times New Roman"/>
          <w:sz w:val="24"/>
          <w:szCs w:val="24"/>
        </w:rPr>
        <w:t>Фитаревской</w:t>
      </w:r>
      <w:proofErr w:type="spellEnd"/>
      <w:r w:rsidRPr="00B241EF">
        <w:rPr>
          <w:rFonts w:ascii="Times New Roman" w:hAnsi="Times New Roman" w:cs="Times New Roman"/>
          <w:sz w:val="24"/>
          <w:szCs w:val="24"/>
        </w:rPr>
        <w:t xml:space="preserve"> улицы. Сделали 15 стоянок легковых такси.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Еще обустроили шесть городских парковок закрытого типа вблизи станций метро и железнодорожных станций.</w:t>
      </w:r>
    </w:p>
    <w:p w:rsidR="003D5BDE" w:rsidRPr="00B241EF" w:rsidRDefault="003D5BDE" w:rsidP="00B241EF">
      <w:pPr>
        <w:jc w:val="both"/>
        <w:rPr>
          <w:rFonts w:ascii="Times New Roman" w:hAnsi="Times New Roman" w:cs="Times New Roman"/>
          <w:sz w:val="24"/>
          <w:szCs w:val="24"/>
        </w:rPr>
      </w:pP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lastRenderedPageBreak/>
        <w:t>На Киевском направлении Московской железной дороги (МЖД) увеличили интервалы движения пригородных поездов (плюс 35 процентов к 2012 году). На 32 пары поездов дополнительно создано более 159 тысяч пассажирских мест в сутки (плюс 19 процентов), интервалы движения в часы пик сократились с девяти до шести минут (минус 33 процента).</w:t>
      </w:r>
    </w:p>
    <w:p w:rsidR="003D5BDE" w:rsidRPr="00B241EF" w:rsidRDefault="003D5BDE" w:rsidP="00B241EF">
      <w:pPr>
        <w:jc w:val="both"/>
        <w:rPr>
          <w:rFonts w:ascii="Times New Roman" w:hAnsi="Times New Roman" w:cs="Times New Roman"/>
          <w:sz w:val="24"/>
          <w:szCs w:val="24"/>
        </w:rPr>
      </w:pPr>
      <w:proofErr w:type="gramStart"/>
      <w:r w:rsidRPr="00B241EF">
        <w:rPr>
          <w:rFonts w:ascii="Times New Roman" w:hAnsi="Times New Roman" w:cs="Times New Roman"/>
          <w:sz w:val="24"/>
          <w:szCs w:val="24"/>
        </w:rPr>
        <w:t xml:space="preserve">В рамках развития Киевского направления МЖД построили остановку </w:t>
      </w:r>
      <w:proofErr w:type="spellStart"/>
      <w:r w:rsidRPr="00B241EF">
        <w:rPr>
          <w:rFonts w:ascii="Times New Roman" w:hAnsi="Times New Roman" w:cs="Times New Roman"/>
          <w:sz w:val="24"/>
          <w:szCs w:val="24"/>
        </w:rPr>
        <w:t>Новопеределкино</w:t>
      </w:r>
      <w:proofErr w:type="spellEnd"/>
      <w:r w:rsidRPr="00B241EF">
        <w:rPr>
          <w:rFonts w:ascii="Times New Roman" w:hAnsi="Times New Roman" w:cs="Times New Roman"/>
          <w:sz w:val="24"/>
          <w:szCs w:val="24"/>
        </w:rPr>
        <w:t>, запустили дополнительные экспрессы по маршруту Москва — Нара — Москва, обновили на 100 процентов подвижной состав АО «Центральная ППК», создали новый ТПУ «Солнечная», открыли после реконструкции пригородный вокзал Победа и новый пригородный вокзал Санино.</w:t>
      </w:r>
      <w:proofErr w:type="gramEnd"/>
      <w:r w:rsidRPr="00B241EF">
        <w:rPr>
          <w:rFonts w:ascii="Times New Roman" w:hAnsi="Times New Roman" w:cs="Times New Roman"/>
          <w:sz w:val="24"/>
          <w:szCs w:val="24"/>
        </w:rPr>
        <w:t xml:space="preserve"> Кроме того, сейчас приводят в порядок остановочные пункты </w:t>
      </w:r>
      <w:proofErr w:type="spellStart"/>
      <w:r w:rsidRPr="00B241EF">
        <w:rPr>
          <w:rFonts w:ascii="Times New Roman" w:hAnsi="Times New Roman" w:cs="Times New Roman"/>
          <w:sz w:val="24"/>
          <w:szCs w:val="24"/>
        </w:rPr>
        <w:t>Кокошкино</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Толстопальцево</w:t>
      </w:r>
      <w:proofErr w:type="spellEnd"/>
      <w:r w:rsidRPr="00B241EF">
        <w:rPr>
          <w:rFonts w:ascii="Times New Roman" w:hAnsi="Times New Roman" w:cs="Times New Roman"/>
          <w:sz w:val="24"/>
          <w:szCs w:val="24"/>
        </w:rPr>
        <w:t>, Внуково и Мичуринец.</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 перспективе — строительство до 2024 года третьего главного пути на участке Солнечная — Апрелевка (25,5 километра), четвертого главного пути на участке Москва-Сортировочная-Киевская — Апрелевка (37,5 километра). Киевское направление МЖД войдет в состав МЦД-4 «</w:t>
      </w:r>
      <w:proofErr w:type="spellStart"/>
      <w:r w:rsidRPr="00B241EF">
        <w:rPr>
          <w:rFonts w:ascii="Times New Roman" w:hAnsi="Times New Roman" w:cs="Times New Roman"/>
          <w:sz w:val="24"/>
          <w:szCs w:val="24"/>
        </w:rPr>
        <w:t>Киевско</w:t>
      </w:r>
      <w:proofErr w:type="spellEnd"/>
      <w:r w:rsidRPr="00B241EF">
        <w:rPr>
          <w:rFonts w:ascii="Times New Roman" w:hAnsi="Times New Roman" w:cs="Times New Roman"/>
          <w:sz w:val="24"/>
          <w:szCs w:val="24"/>
        </w:rPr>
        <w:t>-Горьковский».</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На Курском направлении МЖД увеличено количество пригородных поездов (плюс 111 процентов к 2012 году) — на 103 пары поездов, дополнительно создано 517 тысяч пассажирских мест в сутки, интервалы движения в часы пик сократились с 6,7 до пяти минут (минус 25 процентов).</w:t>
      </w:r>
    </w:p>
    <w:p w:rsidR="00E6705A" w:rsidRPr="00B241EF" w:rsidRDefault="00E6705A"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2CBF4787" wp14:editId="4127C429">
            <wp:extent cx="5940425" cy="297358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973585"/>
                    </a:xfrm>
                    <a:prstGeom prst="rect">
                      <a:avLst/>
                    </a:prstGeom>
                  </pic:spPr>
                </pic:pic>
              </a:graphicData>
            </a:graphic>
          </wp:inline>
        </w:drawing>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21 ноября 201</w:t>
      </w:r>
      <w:r w:rsidR="00E6705A" w:rsidRPr="00B241EF">
        <w:rPr>
          <w:rFonts w:ascii="Times New Roman" w:hAnsi="Times New Roman" w:cs="Times New Roman"/>
          <w:sz w:val="24"/>
          <w:szCs w:val="24"/>
        </w:rPr>
        <w:t>9</w:t>
      </w:r>
      <w:r w:rsidRPr="00B241EF">
        <w:rPr>
          <w:rFonts w:ascii="Times New Roman" w:hAnsi="Times New Roman" w:cs="Times New Roman"/>
          <w:sz w:val="24"/>
          <w:szCs w:val="24"/>
        </w:rPr>
        <w:t xml:space="preserve"> года запустили движение по маршруту МЦД-2 «Курско-Рижский». Это существенно улучшило транспортное обслуживание 3,3 миллиона жителей Москвы и области.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рамках развития Курского направления МЖД привели в порядок участок Люблино — Подольск (28,5 километра) с изменением специализации третьего и четвертого главных путей. Это позволило обеспечить пропуск 19 дополнительных пар ускоренных пригородных поездов на участке Царицыно — Подольск. Также открыли пригородный </w:t>
      </w:r>
      <w:r w:rsidRPr="00B241EF">
        <w:rPr>
          <w:rFonts w:ascii="Times New Roman" w:hAnsi="Times New Roman" w:cs="Times New Roman"/>
          <w:sz w:val="24"/>
          <w:szCs w:val="24"/>
        </w:rPr>
        <w:lastRenderedPageBreak/>
        <w:t xml:space="preserve">вокзал </w:t>
      </w:r>
      <w:proofErr w:type="spellStart"/>
      <w:r w:rsidRPr="00B241EF">
        <w:rPr>
          <w:rFonts w:ascii="Times New Roman" w:hAnsi="Times New Roman" w:cs="Times New Roman"/>
          <w:sz w:val="24"/>
          <w:szCs w:val="24"/>
        </w:rPr>
        <w:t>Остафьево</w:t>
      </w:r>
      <w:proofErr w:type="spellEnd"/>
      <w:r w:rsidRPr="00B241EF">
        <w:rPr>
          <w:rFonts w:ascii="Times New Roman" w:hAnsi="Times New Roman" w:cs="Times New Roman"/>
          <w:sz w:val="24"/>
          <w:szCs w:val="24"/>
        </w:rPr>
        <w:t xml:space="preserve">, на первом этапе </w:t>
      </w:r>
      <w:proofErr w:type="gramStart"/>
      <w:r w:rsidRPr="00B241EF">
        <w:rPr>
          <w:rFonts w:ascii="Times New Roman" w:hAnsi="Times New Roman" w:cs="Times New Roman"/>
          <w:sz w:val="24"/>
          <w:szCs w:val="24"/>
        </w:rPr>
        <w:t>введены</w:t>
      </w:r>
      <w:proofErr w:type="gramEnd"/>
      <w:r w:rsidRPr="00B241EF">
        <w:rPr>
          <w:rFonts w:ascii="Times New Roman" w:hAnsi="Times New Roman" w:cs="Times New Roman"/>
          <w:sz w:val="24"/>
          <w:szCs w:val="24"/>
        </w:rPr>
        <w:t xml:space="preserve"> в эксплуатацию платформа и пассажирский </w:t>
      </w:r>
      <w:proofErr w:type="spellStart"/>
      <w:r w:rsidRPr="00B241EF">
        <w:rPr>
          <w:rFonts w:ascii="Times New Roman" w:hAnsi="Times New Roman" w:cs="Times New Roman"/>
          <w:sz w:val="24"/>
          <w:szCs w:val="24"/>
        </w:rPr>
        <w:t>конкорс</w:t>
      </w:r>
      <w:proofErr w:type="spellEnd"/>
      <w:r w:rsidRPr="00B241EF">
        <w:rPr>
          <w:rFonts w:ascii="Times New Roman" w:hAnsi="Times New Roman" w:cs="Times New Roman"/>
          <w:sz w:val="24"/>
          <w:szCs w:val="24"/>
        </w:rPr>
        <w:t>, обеспечивающий выход к Заводской улице.</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К 2024 году предусмотрено строительство </w:t>
      </w:r>
      <w:proofErr w:type="spellStart"/>
      <w:r w:rsidRPr="00B241EF">
        <w:rPr>
          <w:rFonts w:ascii="Times New Roman" w:hAnsi="Times New Roman" w:cs="Times New Roman"/>
          <w:sz w:val="24"/>
          <w:szCs w:val="24"/>
        </w:rPr>
        <w:t>конкорса</w:t>
      </w:r>
      <w:proofErr w:type="spellEnd"/>
      <w:r w:rsidRPr="00B241EF">
        <w:rPr>
          <w:rFonts w:ascii="Times New Roman" w:hAnsi="Times New Roman" w:cs="Times New Roman"/>
          <w:sz w:val="24"/>
          <w:szCs w:val="24"/>
        </w:rPr>
        <w:t xml:space="preserve"> на остановочном пункте Щербинка.</w:t>
      </w:r>
    </w:p>
    <w:p w:rsidR="00B241EF" w:rsidRDefault="00B241EF" w:rsidP="00B241EF">
      <w:pPr>
        <w:jc w:val="both"/>
        <w:rPr>
          <w:rFonts w:ascii="Times New Roman" w:hAnsi="Times New Roman" w:cs="Times New Roman"/>
          <w:sz w:val="24"/>
          <w:szCs w:val="24"/>
        </w:rPr>
      </w:pP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Создание рабочих мест</w:t>
      </w:r>
      <w:r w:rsidR="00B241EF" w:rsidRPr="00B241EF">
        <w:rPr>
          <w:rFonts w:ascii="Times New Roman" w:hAnsi="Times New Roman" w:cs="Times New Roman"/>
          <w:b/>
          <w:sz w:val="24"/>
          <w:szCs w:val="24"/>
        </w:rPr>
        <w:t>.</w:t>
      </w:r>
      <w:r w:rsidR="00B241EF">
        <w:rPr>
          <w:rFonts w:ascii="Times New Roman" w:hAnsi="Times New Roman" w:cs="Times New Roman"/>
          <w:sz w:val="24"/>
          <w:szCs w:val="24"/>
        </w:rPr>
        <w:t xml:space="preserve"> </w:t>
      </w:r>
      <w:r w:rsidRPr="00B241EF">
        <w:rPr>
          <w:rFonts w:ascii="Times New Roman" w:hAnsi="Times New Roman" w:cs="Times New Roman"/>
          <w:sz w:val="24"/>
          <w:szCs w:val="24"/>
        </w:rPr>
        <w:t xml:space="preserve">С 2012 года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создали больше 137 тысяч новых рабочих мест (рост — свыше 160 процентов), и это не считая инновационного центра «</w:t>
      </w:r>
      <w:proofErr w:type="spellStart"/>
      <w:r w:rsidRPr="00B241EF">
        <w:rPr>
          <w:rFonts w:ascii="Times New Roman" w:hAnsi="Times New Roman" w:cs="Times New Roman"/>
          <w:sz w:val="24"/>
          <w:szCs w:val="24"/>
        </w:rPr>
        <w:t>Сколково</w:t>
      </w:r>
      <w:proofErr w:type="spellEnd"/>
      <w:r w:rsidRPr="00B241EF">
        <w:rPr>
          <w:rFonts w:ascii="Times New Roman" w:hAnsi="Times New Roman" w:cs="Times New Roman"/>
          <w:sz w:val="24"/>
          <w:szCs w:val="24"/>
        </w:rPr>
        <w:t>».</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12,4 тысячи рабочих мест появилось в социальной сфере, 44,9 тысячи — в сфере потребительского рынка, 24,9 тысячи — в сфере логистики и связи, 12,9 тысячи — в сфере финансов и управления недвижимостью, 10,3 тысячи — в обрабатывающем производстве и </w:t>
      </w:r>
      <w:proofErr w:type="spellStart"/>
      <w:r w:rsidRPr="00B241EF">
        <w:rPr>
          <w:rFonts w:ascii="Times New Roman" w:hAnsi="Times New Roman" w:cs="Times New Roman"/>
          <w:sz w:val="24"/>
          <w:szCs w:val="24"/>
        </w:rPr>
        <w:t>профуслугах</w:t>
      </w:r>
      <w:proofErr w:type="spellEnd"/>
      <w:r w:rsidRPr="00B241EF">
        <w:rPr>
          <w:rFonts w:ascii="Times New Roman" w:hAnsi="Times New Roman" w:cs="Times New Roman"/>
          <w:sz w:val="24"/>
          <w:szCs w:val="24"/>
        </w:rPr>
        <w:t>, 32,1 тысячи — в топливно-энергетическом комплексе и строительстве.</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Дефицит рабочих мест устранен. Сегодня эта территория </w:t>
      </w:r>
      <w:proofErr w:type="spellStart"/>
      <w:r w:rsidRPr="00B241EF">
        <w:rPr>
          <w:rFonts w:ascii="Times New Roman" w:hAnsi="Times New Roman" w:cs="Times New Roman"/>
          <w:sz w:val="24"/>
          <w:szCs w:val="24"/>
        </w:rPr>
        <w:t>профицитная</w:t>
      </w:r>
      <w:proofErr w:type="spellEnd"/>
      <w:r w:rsidRPr="00B241EF">
        <w:rPr>
          <w:rFonts w:ascii="Times New Roman" w:hAnsi="Times New Roman" w:cs="Times New Roman"/>
          <w:sz w:val="24"/>
          <w:szCs w:val="24"/>
        </w:rPr>
        <w:t xml:space="preserve"> с точки зрения мест работы.</w:t>
      </w:r>
    </w:p>
    <w:p w:rsidR="00E6705A" w:rsidRPr="00B241EF" w:rsidRDefault="00E6705A"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2D9D22A0" wp14:editId="004623C7">
            <wp:extent cx="5940425" cy="297358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2973585"/>
                    </a:xfrm>
                    <a:prstGeom prst="rect">
                      <a:avLst/>
                    </a:prstGeom>
                  </pic:spPr>
                </pic:pic>
              </a:graphicData>
            </a:graphic>
          </wp:inline>
        </w:drawing>
      </w:r>
    </w:p>
    <w:p w:rsidR="00B241EF" w:rsidRDefault="00B241EF" w:rsidP="00B241EF">
      <w:pPr>
        <w:jc w:val="both"/>
        <w:rPr>
          <w:rFonts w:ascii="Times New Roman" w:hAnsi="Times New Roman" w:cs="Times New Roman"/>
          <w:sz w:val="24"/>
          <w:szCs w:val="24"/>
        </w:rPr>
      </w:pP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Промышленность и инновации</w:t>
      </w:r>
      <w:r w:rsidR="00B241EF" w:rsidRPr="00B241EF">
        <w:rPr>
          <w:rFonts w:ascii="Times New Roman" w:hAnsi="Times New Roman" w:cs="Times New Roman"/>
          <w:b/>
          <w:sz w:val="24"/>
          <w:szCs w:val="24"/>
        </w:rPr>
        <w:t>.</w:t>
      </w:r>
      <w:r w:rsidR="00B241EF">
        <w:rPr>
          <w:rFonts w:ascii="Times New Roman" w:hAnsi="Times New Roman" w:cs="Times New Roman"/>
          <w:sz w:val="24"/>
          <w:szCs w:val="24"/>
        </w:rPr>
        <w:t xml:space="preserve"> </w:t>
      </w:r>
      <w:r w:rsidRPr="00B241EF">
        <w:rPr>
          <w:rFonts w:ascii="Times New Roman" w:hAnsi="Times New Roman" w:cs="Times New Roman"/>
          <w:sz w:val="24"/>
          <w:szCs w:val="24"/>
        </w:rPr>
        <w:t xml:space="preserve">Научно-промышленный потенциал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невозможно представить, например, без Троицкого инновационного территориального кластера. Его основные специализации — новые материалы, лазерные и радиационные технологии. В кластер входит 69 участников (ведущие научно-исследовательские институты, вузы, объекты инновационной инфраструктуры, высокотехнологичные компании малого и среднего бизнеса). Также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есть технопарки «</w:t>
      </w:r>
      <w:proofErr w:type="spellStart"/>
      <w:r w:rsidRPr="00B241EF">
        <w:rPr>
          <w:rFonts w:ascii="Times New Roman" w:hAnsi="Times New Roman" w:cs="Times New Roman"/>
          <w:sz w:val="24"/>
          <w:szCs w:val="24"/>
        </w:rPr>
        <w:t>Тиснум</w:t>
      </w:r>
      <w:proofErr w:type="spellEnd"/>
      <w:r w:rsidRPr="00B241EF">
        <w:rPr>
          <w:rFonts w:ascii="Times New Roman" w:hAnsi="Times New Roman" w:cs="Times New Roman"/>
          <w:sz w:val="24"/>
          <w:szCs w:val="24"/>
        </w:rPr>
        <w:t>» и «</w:t>
      </w:r>
      <w:proofErr w:type="spellStart"/>
      <w:r w:rsidRPr="00B241EF">
        <w:rPr>
          <w:rFonts w:ascii="Times New Roman" w:hAnsi="Times New Roman" w:cs="Times New Roman"/>
          <w:sz w:val="24"/>
          <w:szCs w:val="24"/>
        </w:rPr>
        <w:t>Техноспарк</w:t>
      </w:r>
      <w:proofErr w:type="spellEnd"/>
      <w:r w:rsidRPr="00B241EF">
        <w:rPr>
          <w:rFonts w:ascii="Times New Roman" w:hAnsi="Times New Roman" w:cs="Times New Roman"/>
          <w:sz w:val="24"/>
          <w:szCs w:val="24"/>
        </w:rPr>
        <w:t>». Российский центр гибкой электроники, созданный на базе «</w:t>
      </w:r>
      <w:proofErr w:type="spellStart"/>
      <w:r w:rsidRPr="00B241EF">
        <w:rPr>
          <w:rFonts w:ascii="Times New Roman" w:hAnsi="Times New Roman" w:cs="Times New Roman"/>
          <w:sz w:val="24"/>
          <w:szCs w:val="24"/>
        </w:rPr>
        <w:t>Техноспарка</w:t>
      </w:r>
      <w:proofErr w:type="spellEnd"/>
      <w:r w:rsidRPr="00B241EF">
        <w:rPr>
          <w:rFonts w:ascii="Times New Roman" w:hAnsi="Times New Roman" w:cs="Times New Roman"/>
          <w:sz w:val="24"/>
          <w:szCs w:val="24"/>
        </w:rPr>
        <w:t>», — это единственный в стране производитель промышленных партий тонкопленочных транзисторных матриц и ключевых компонентов для широкого спектра устройств по технологиям гибкой электроники (его открыли 10 марта 2020 года).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lastRenderedPageBreak/>
        <w:t>Промышленный комплекс ООО «</w:t>
      </w:r>
      <w:proofErr w:type="spellStart"/>
      <w:r w:rsidRPr="00B241EF">
        <w:rPr>
          <w:rFonts w:ascii="Times New Roman" w:hAnsi="Times New Roman" w:cs="Times New Roman"/>
          <w:sz w:val="24"/>
          <w:szCs w:val="24"/>
        </w:rPr>
        <w:t>Сердикс</w:t>
      </w:r>
      <w:proofErr w:type="spellEnd"/>
      <w:r w:rsidRPr="00B241EF">
        <w:rPr>
          <w:rFonts w:ascii="Times New Roman" w:hAnsi="Times New Roman" w:cs="Times New Roman"/>
          <w:sz w:val="24"/>
          <w:szCs w:val="24"/>
        </w:rPr>
        <w:t xml:space="preserve">», предприятие группы компаний </w:t>
      </w:r>
      <w:proofErr w:type="spellStart"/>
      <w:r w:rsidRPr="00B241EF">
        <w:rPr>
          <w:rFonts w:ascii="Times New Roman" w:hAnsi="Times New Roman" w:cs="Times New Roman"/>
          <w:sz w:val="24"/>
          <w:szCs w:val="24"/>
        </w:rPr>
        <w:t>Servier</w:t>
      </w:r>
      <w:proofErr w:type="spellEnd"/>
      <w:r w:rsidRPr="00B241EF">
        <w:rPr>
          <w:rFonts w:ascii="Times New Roman" w:hAnsi="Times New Roman" w:cs="Times New Roman"/>
          <w:sz w:val="24"/>
          <w:szCs w:val="24"/>
        </w:rPr>
        <w:t xml:space="preserve"> в России, — одна из наиболее динамично развивающихся фармацевтических компаний в мире. Завод «Вика Мера» — дочернее общество немецкой компании WIKA, мирового лидера в области производства средств измерения давления и температуры. Завод ООО «КСБ» — локализованное в столице предприятие одного из крупных мировых производителей промышленных насосов и насосного оборудования, немецкого концерна KSB. ООО «ВЕКА </w:t>
      </w:r>
      <w:proofErr w:type="gramStart"/>
      <w:r w:rsidRPr="00B241EF">
        <w:rPr>
          <w:rFonts w:ascii="Times New Roman" w:hAnsi="Times New Roman" w:cs="Times New Roman"/>
          <w:sz w:val="24"/>
          <w:szCs w:val="24"/>
        </w:rPr>
        <w:t>Рус</w:t>
      </w:r>
      <w:proofErr w:type="gramEnd"/>
      <w:r w:rsidRPr="00B241EF">
        <w:rPr>
          <w:rFonts w:ascii="Times New Roman" w:hAnsi="Times New Roman" w:cs="Times New Roman"/>
          <w:sz w:val="24"/>
          <w:szCs w:val="24"/>
        </w:rPr>
        <w:t xml:space="preserve">» — дочернее производственное предприятие концерна VEKA AG, одного из лидеров в области разработки и производства оконных и дверных систем из высококачественного пластика, а также откидных и </w:t>
      </w:r>
      <w:proofErr w:type="spellStart"/>
      <w:r w:rsidRPr="00B241EF">
        <w:rPr>
          <w:rFonts w:ascii="Times New Roman" w:hAnsi="Times New Roman" w:cs="Times New Roman"/>
          <w:sz w:val="24"/>
          <w:szCs w:val="24"/>
        </w:rPr>
        <w:t>рольставен</w:t>
      </w:r>
      <w:proofErr w:type="spellEnd"/>
      <w:r w:rsidRPr="00B241EF">
        <w:rPr>
          <w:rFonts w:ascii="Times New Roman" w:hAnsi="Times New Roman" w:cs="Times New Roman"/>
          <w:sz w:val="24"/>
          <w:szCs w:val="24"/>
        </w:rPr>
        <w:t>.</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 ближайшее время хотят еще построить промышленный комплекс по производству продуктов для здоровог</w:t>
      </w:r>
      <w:r w:rsidRPr="00B241EF">
        <w:rPr>
          <w:rFonts w:ascii="Times New Roman" w:hAnsi="Times New Roman" w:cs="Times New Roman"/>
          <w:sz w:val="24"/>
          <w:szCs w:val="24"/>
        </w:rPr>
        <w:t>о питания ООО «</w:t>
      </w:r>
      <w:proofErr w:type="spellStart"/>
      <w:r w:rsidRPr="00B241EF">
        <w:rPr>
          <w:rFonts w:ascii="Times New Roman" w:hAnsi="Times New Roman" w:cs="Times New Roman"/>
          <w:sz w:val="24"/>
          <w:szCs w:val="24"/>
        </w:rPr>
        <w:t>НоваПродукт</w:t>
      </w:r>
      <w:proofErr w:type="spellEnd"/>
      <w:r w:rsidRPr="00B241EF">
        <w:rPr>
          <w:rFonts w:ascii="Times New Roman" w:hAnsi="Times New Roman" w:cs="Times New Roman"/>
          <w:sz w:val="24"/>
          <w:szCs w:val="24"/>
        </w:rPr>
        <w:t xml:space="preserve"> АГ».</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Всего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находится более 60 крупных, средних и малых предприятий пищевой, фармацевтической, радиоэлектронной, машиностроительной и других отраслей. Всего же количество организаций, ведущих экономическую деятельность в сфере промышленности, уже превышает 570.</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прошлом году объем отгруженных товаров, работ и услуг по крупным и средним организациям обрабатывающей промышленности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составил 51 миллиард рублей.</w:t>
      </w:r>
    </w:p>
    <w:p w:rsidR="00E6705A" w:rsidRPr="00B241EF" w:rsidRDefault="00E6705A"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1DD73FFE" wp14:editId="65BEBDAD">
            <wp:extent cx="5940425" cy="29735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2973585"/>
                    </a:xfrm>
                    <a:prstGeom prst="rect">
                      <a:avLst/>
                    </a:prstGeom>
                  </pic:spPr>
                </pic:pic>
              </a:graphicData>
            </a:graphic>
          </wp:inline>
        </w:drawing>
      </w:r>
    </w:p>
    <w:p w:rsidR="00B241EF" w:rsidRDefault="00B241EF" w:rsidP="00B241EF">
      <w:pPr>
        <w:jc w:val="both"/>
        <w:rPr>
          <w:rFonts w:ascii="Times New Roman" w:hAnsi="Times New Roman" w:cs="Times New Roman"/>
          <w:sz w:val="24"/>
          <w:szCs w:val="24"/>
        </w:rPr>
      </w:pP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Торговля и поддержка сельхозпроизводства</w:t>
      </w:r>
      <w:r w:rsidR="00B241EF">
        <w:rPr>
          <w:rFonts w:ascii="Times New Roman" w:hAnsi="Times New Roman" w:cs="Times New Roman"/>
          <w:sz w:val="24"/>
          <w:szCs w:val="24"/>
        </w:rPr>
        <w:t xml:space="preserve">. </w:t>
      </w:r>
      <w:r w:rsidRPr="00B241EF">
        <w:rPr>
          <w:rFonts w:ascii="Times New Roman" w:hAnsi="Times New Roman" w:cs="Times New Roman"/>
          <w:sz w:val="24"/>
          <w:szCs w:val="24"/>
        </w:rPr>
        <w:t xml:space="preserve">Здесь находится свыше 5,9 тысячи предприятий торговли и услуг. По сравнению с 2012 годом их число увеличилось на 81 процент. Крупнейшее предприятие — агропродовольственный кластер «ФУД СИТИ» (544 тысячи «квадратов»). Его открыли в 2014 году. Через систему </w:t>
      </w:r>
      <w:proofErr w:type="gramStart"/>
      <w:r w:rsidRPr="00B241EF">
        <w:rPr>
          <w:rFonts w:ascii="Times New Roman" w:hAnsi="Times New Roman" w:cs="Times New Roman"/>
          <w:sz w:val="24"/>
          <w:szCs w:val="24"/>
        </w:rPr>
        <w:t>кросс-доков</w:t>
      </w:r>
      <w:proofErr w:type="gramEnd"/>
      <w:r w:rsidRPr="00B241EF">
        <w:rPr>
          <w:rFonts w:ascii="Times New Roman" w:hAnsi="Times New Roman" w:cs="Times New Roman"/>
          <w:sz w:val="24"/>
          <w:szCs w:val="24"/>
        </w:rPr>
        <w:t xml:space="preserve"> за это время он реализовал более пяти миллионов тонн продовольствия. Товары поступают из 63 регионов России и 32 других стран.</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Также работают 30 организаций, которые специализируются на сельхозпроизводстве (растениеводство, молочное животноводство). Город выделяет субсидии из бюджета на </w:t>
      </w:r>
      <w:r w:rsidRPr="00B241EF">
        <w:rPr>
          <w:rFonts w:ascii="Times New Roman" w:hAnsi="Times New Roman" w:cs="Times New Roman"/>
          <w:sz w:val="24"/>
          <w:szCs w:val="24"/>
        </w:rPr>
        <w:lastRenderedPageBreak/>
        <w:t>поддержку сельхозпроизводителей. Так, в этом году на эти цели предусмотрено 304,7 миллиона рублей.</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Помимо этого, есть три розничных рынка, из них два — универсального типа: МУП «Магазин “Центральный”» в Троицке, ООО «</w:t>
      </w:r>
      <w:proofErr w:type="spellStart"/>
      <w:r w:rsidRPr="00B241EF">
        <w:rPr>
          <w:rFonts w:ascii="Times New Roman" w:hAnsi="Times New Roman" w:cs="Times New Roman"/>
          <w:sz w:val="24"/>
          <w:szCs w:val="24"/>
        </w:rPr>
        <w:t>СвеАЛ</w:t>
      </w:r>
      <w:proofErr w:type="spellEnd"/>
      <w:r w:rsidRPr="00B241EF">
        <w:rPr>
          <w:rFonts w:ascii="Times New Roman" w:hAnsi="Times New Roman" w:cs="Times New Roman"/>
          <w:sz w:val="24"/>
          <w:szCs w:val="24"/>
        </w:rPr>
        <w:t xml:space="preserve">» в </w:t>
      </w:r>
      <w:proofErr w:type="spellStart"/>
      <w:r w:rsidRPr="00B241EF">
        <w:rPr>
          <w:rFonts w:ascii="Times New Roman" w:hAnsi="Times New Roman" w:cs="Times New Roman"/>
          <w:sz w:val="24"/>
          <w:szCs w:val="24"/>
        </w:rPr>
        <w:t>Новофедоровском</w:t>
      </w:r>
      <w:proofErr w:type="spellEnd"/>
      <w:r w:rsidRPr="00B241EF">
        <w:rPr>
          <w:rFonts w:ascii="Times New Roman" w:hAnsi="Times New Roman" w:cs="Times New Roman"/>
          <w:sz w:val="24"/>
          <w:szCs w:val="24"/>
        </w:rPr>
        <w:t>, сельскохозяйственный ООО «</w:t>
      </w:r>
      <w:proofErr w:type="spellStart"/>
      <w:r w:rsidRPr="00B241EF">
        <w:rPr>
          <w:rFonts w:ascii="Times New Roman" w:hAnsi="Times New Roman" w:cs="Times New Roman"/>
          <w:sz w:val="24"/>
          <w:szCs w:val="24"/>
        </w:rPr>
        <w:t>Сампо</w:t>
      </w:r>
      <w:proofErr w:type="spellEnd"/>
      <w:r w:rsidRPr="00B241EF">
        <w:rPr>
          <w:rFonts w:ascii="Times New Roman" w:hAnsi="Times New Roman" w:cs="Times New Roman"/>
          <w:sz w:val="24"/>
          <w:szCs w:val="24"/>
        </w:rPr>
        <w:t>» в Воскресенском.</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Для жителей также устраивают три ярмарки выходного дня: в Рязановском, </w:t>
      </w:r>
      <w:proofErr w:type="spellStart"/>
      <w:r w:rsidRPr="00B241EF">
        <w:rPr>
          <w:rFonts w:ascii="Times New Roman" w:hAnsi="Times New Roman" w:cs="Times New Roman"/>
          <w:sz w:val="24"/>
          <w:szCs w:val="24"/>
        </w:rPr>
        <w:t>Десеновском</w:t>
      </w:r>
      <w:proofErr w:type="spellEnd"/>
      <w:r w:rsidRPr="00B241EF">
        <w:rPr>
          <w:rFonts w:ascii="Times New Roman" w:hAnsi="Times New Roman" w:cs="Times New Roman"/>
          <w:sz w:val="24"/>
          <w:szCs w:val="24"/>
        </w:rPr>
        <w:t xml:space="preserve"> и Московском. В июле 2020 года планируется открыть еще одну — в Сосенском.</w:t>
      </w:r>
    </w:p>
    <w:p w:rsidR="003D5BDE" w:rsidRPr="00B241EF" w:rsidRDefault="003D5BDE" w:rsidP="00B241EF">
      <w:pPr>
        <w:jc w:val="center"/>
        <w:rPr>
          <w:rFonts w:ascii="Times New Roman" w:hAnsi="Times New Roman" w:cs="Times New Roman"/>
          <w:b/>
          <w:sz w:val="24"/>
          <w:szCs w:val="24"/>
        </w:rPr>
      </w:pPr>
      <w:r w:rsidRPr="00B241EF">
        <w:rPr>
          <w:rFonts w:ascii="Times New Roman" w:hAnsi="Times New Roman" w:cs="Times New Roman"/>
          <w:b/>
          <w:sz w:val="24"/>
          <w:szCs w:val="24"/>
        </w:rPr>
        <w:t>«</w:t>
      </w:r>
      <w:proofErr w:type="spellStart"/>
      <w:r w:rsidRPr="00B241EF">
        <w:rPr>
          <w:rFonts w:ascii="Times New Roman" w:hAnsi="Times New Roman" w:cs="Times New Roman"/>
          <w:b/>
          <w:sz w:val="24"/>
          <w:szCs w:val="24"/>
        </w:rPr>
        <w:t>Сколково</w:t>
      </w:r>
      <w:proofErr w:type="spellEnd"/>
      <w:r w:rsidRPr="00B241EF">
        <w:rPr>
          <w:rFonts w:ascii="Times New Roman" w:hAnsi="Times New Roman" w:cs="Times New Roman"/>
          <w:b/>
          <w:sz w:val="24"/>
          <w:szCs w:val="24"/>
        </w:rPr>
        <w:t>»</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Один из крупнейших инновационных кластеров России — ИЦ «</w:t>
      </w:r>
      <w:proofErr w:type="spellStart"/>
      <w:r w:rsidRPr="00B241EF">
        <w:rPr>
          <w:rFonts w:ascii="Times New Roman" w:hAnsi="Times New Roman" w:cs="Times New Roman"/>
          <w:sz w:val="24"/>
          <w:szCs w:val="24"/>
        </w:rPr>
        <w:t>Сколково</w:t>
      </w:r>
      <w:proofErr w:type="spellEnd"/>
      <w:r w:rsidRPr="00B241EF">
        <w:rPr>
          <w:rFonts w:ascii="Times New Roman" w:hAnsi="Times New Roman" w:cs="Times New Roman"/>
          <w:sz w:val="24"/>
          <w:szCs w:val="24"/>
        </w:rPr>
        <w:t xml:space="preserve">» — расположен тоже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По итогам прошлого года количество участников инновационного центра превысило 2300. Выручка от деятельности компаний составила 100,9 миллиарда рублей, объем инвестиций — 13,9 миллиарда рублей. В «</w:t>
      </w:r>
      <w:proofErr w:type="spellStart"/>
      <w:r w:rsidRPr="00B241EF">
        <w:rPr>
          <w:rFonts w:ascii="Times New Roman" w:hAnsi="Times New Roman" w:cs="Times New Roman"/>
          <w:sz w:val="24"/>
          <w:szCs w:val="24"/>
        </w:rPr>
        <w:t>Сколкове</w:t>
      </w:r>
      <w:proofErr w:type="spellEnd"/>
      <w:r w:rsidRPr="00B241EF">
        <w:rPr>
          <w:rFonts w:ascii="Times New Roman" w:hAnsi="Times New Roman" w:cs="Times New Roman"/>
          <w:sz w:val="24"/>
          <w:szCs w:val="24"/>
        </w:rPr>
        <w:t>» создали 36,7 тысячи рабочих мест, в том числе в проектах компаний из других регионов страны.</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Один из ключевых проектов — создание международного медицинского кластера (ММК). Площадь строительства объектов составляет порядка 858 тысяч «квадратов».</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 2018 году открылся диагностический центр израильской клиники «</w:t>
      </w:r>
      <w:proofErr w:type="spellStart"/>
      <w:r w:rsidRPr="00B241EF">
        <w:rPr>
          <w:rFonts w:ascii="Times New Roman" w:hAnsi="Times New Roman" w:cs="Times New Roman"/>
          <w:sz w:val="24"/>
          <w:szCs w:val="24"/>
        </w:rPr>
        <w:t>Хадасса</w:t>
      </w:r>
      <w:proofErr w:type="spellEnd"/>
      <w:r w:rsidRPr="00B241EF">
        <w:rPr>
          <w:rFonts w:ascii="Times New Roman" w:hAnsi="Times New Roman" w:cs="Times New Roman"/>
          <w:sz w:val="24"/>
          <w:szCs w:val="24"/>
        </w:rPr>
        <w:t>». За прошедший период число амбулаторных посещений клиники превысило 11 тысяч, выполнено свыше 6,2 тысячи радиологических и более 30 тысяч лабораторных исследований. В дневном стационаре медицинскую помощь получили больше 110 пациентов с онкологическими и гематологическими заболеваниями.</w:t>
      </w:r>
    </w:p>
    <w:p w:rsid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Чтобы лично проконсультировать пациентов, сюда приезжали известные израильские медики, в их числе профессоры Полина </w:t>
      </w:r>
      <w:proofErr w:type="spellStart"/>
      <w:r w:rsidRPr="00B241EF">
        <w:rPr>
          <w:rFonts w:ascii="Times New Roman" w:hAnsi="Times New Roman" w:cs="Times New Roman"/>
          <w:sz w:val="24"/>
          <w:szCs w:val="24"/>
        </w:rPr>
        <w:t>Степенски</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Шимон</w:t>
      </w:r>
      <w:proofErr w:type="spellEnd"/>
      <w:r w:rsidRPr="00B241EF">
        <w:rPr>
          <w:rFonts w:ascii="Times New Roman" w:hAnsi="Times New Roman" w:cs="Times New Roman"/>
          <w:sz w:val="24"/>
          <w:szCs w:val="24"/>
        </w:rPr>
        <w:t xml:space="preserve"> Рохкинд, </w:t>
      </w:r>
      <w:proofErr w:type="spellStart"/>
      <w:r w:rsidRPr="00B241EF">
        <w:rPr>
          <w:rFonts w:ascii="Times New Roman" w:hAnsi="Times New Roman" w:cs="Times New Roman"/>
          <w:sz w:val="24"/>
          <w:szCs w:val="24"/>
        </w:rPr>
        <w:t>Эйтан</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Керем</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Лиор</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Кац</w:t>
      </w:r>
      <w:proofErr w:type="spellEnd"/>
      <w:r w:rsidRPr="00B241EF">
        <w:rPr>
          <w:rFonts w:ascii="Times New Roman" w:hAnsi="Times New Roman" w:cs="Times New Roman"/>
          <w:sz w:val="24"/>
          <w:szCs w:val="24"/>
        </w:rPr>
        <w:t xml:space="preserve"> и доктор Владимир Вайнштейн. Израильские специалисты сестринской службы, исследовательского центра, телемедицинских услуг </w:t>
      </w:r>
      <w:proofErr w:type="spellStart"/>
      <w:r w:rsidRPr="00B241EF">
        <w:rPr>
          <w:rFonts w:ascii="Times New Roman" w:hAnsi="Times New Roman" w:cs="Times New Roman"/>
          <w:sz w:val="24"/>
          <w:szCs w:val="24"/>
        </w:rPr>
        <w:t>Hadassah</w:t>
      </w:r>
      <w:proofErr w:type="spellEnd"/>
      <w:r w:rsidRPr="00B241EF">
        <w:rPr>
          <w:rFonts w:ascii="Times New Roman" w:hAnsi="Times New Roman" w:cs="Times New Roman"/>
          <w:sz w:val="24"/>
          <w:szCs w:val="24"/>
        </w:rPr>
        <w:t xml:space="preserve"> участвуют в консультативной и образовательной деятельности московской клиники. На регулярной основе проводятся консультации для получения второго врачебного мнения в дистанционном формате.</w:t>
      </w:r>
      <w:r w:rsidR="00B241EF">
        <w:rPr>
          <w:rFonts w:ascii="Times New Roman" w:hAnsi="Times New Roman" w:cs="Times New Roman"/>
          <w:sz w:val="24"/>
          <w:szCs w:val="24"/>
        </w:rPr>
        <w:t xml:space="preserve"> </w:t>
      </w:r>
    </w:p>
    <w:p w:rsidR="00E6705A" w:rsidRPr="00B241EF" w:rsidRDefault="00E6705A" w:rsidP="00065FCC">
      <w:pPr>
        <w:jc w:val="center"/>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617F8C3C" wp14:editId="7533B355">
            <wp:extent cx="5495925" cy="27510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05471" cy="2755861"/>
                    </a:xfrm>
                    <a:prstGeom prst="rect">
                      <a:avLst/>
                    </a:prstGeom>
                  </pic:spPr>
                </pic:pic>
              </a:graphicData>
            </a:graphic>
          </wp:inline>
        </w:drawing>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lastRenderedPageBreak/>
        <w:t xml:space="preserve">В составе ММК работает учебно-тренировочный </w:t>
      </w:r>
      <w:proofErr w:type="spellStart"/>
      <w:r w:rsidRPr="00B241EF">
        <w:rPr>
          <w:rFonts w:ascii="Times New Roman" w:hAnsi="Times New Roman" w:cs="Times New Roman"/>
          <w:sz w:val="24"/>
          <w:szCs w:val="24"/>
        </w:rPr>
        <w:t>симуляционный</w:t>
      </w:r>
      <w:proofErr w:type="spellEnd"/>
      <w:r w:rsidRPr="00B241EF">
        <w:rPr>
          <w:rFonts w:ascii="Times New Roman" w:hAnsi="Times New Roman" w:cs="Times New Roman"/>
          <w:sz w:val="24"/>
          <w:szCs w:val="24"/>
        </w:rPr>
        <w:t xml:space="preserve"> центр. Там учатся врачи и ординаторы лечебных учреждений Москвы. В условиях пандемии важным образовательным проектом Фонда ММК стало создание выездного </w:t>
      </w:r>
      <w:proofErr w:type="spellStart"/>
      <w:r w:rsidRPr="00B241EF">
        <w:rPr>
          <w:rFonts w:ascii="Times New Roman" w:hAnsi="Times New Roman" w:cs="Times New Roman"/>
          <w:sz w:val="24"/>
          <w:szCs w:val="24"/>
        </w:rPr>
        <w:t>симуляционного</w:t>
      </w:r>
      <w:proofErr w:type="spellEnd"/>
      <w:r w:rsidRPr="00B241EF">
        <w:rPr>
          <w:rFonts w:ascii="Times New Roman" w:hAnsi="Times New Roman" w:cs="Times New Roman"/>
          <w:sz w:val="24"/>
          <w:szCs w:val="24"/>
        </w:rPr>
        <w:t xml:space="preserve"> центра на базе Московского клинического центра инфекционных болезней «</w:t>
      </w:r>
      <w:proofErr w:type="spellStart"/>
      <w:r w:rsidRPr="00B241EF">
        <w:rPr>
          <w:rFonts w:ascii="Times New Roman" w:hAnsi="Times New Roman" w:cs="Times New Roman"/>
          <w:sz w:val="24"/>
          <w:szCs w:val="24"/>
        </w:rPr>
        <w:t>Вороновское</w:t>
      </w:r>
      <w:proofErr w:type="spellEnd"/>
      <w:r w:rsidRPr="00B241EF">
        <w:rPr>
          <w:rFonts w:ascii="Times New Roman" w:hAnsi="Times New Roman" w:cs="Times New Roman"/>
          <w:sz w:val="24"/>
          <w:szCs w:val="24"/>
        </w:rPr>
        <w:t xml:space="preserve">». В центре прошли обучение около 400 сотрудников нового стационара, созданного для борьбы с пандемией </w:t>
      </w:r>
      <w:proofErr w:type="spellStart"/>
      <w:r w:rsidRPr="00B241EF">
        <w:rPr>
          <w:rFonts w:ascii="Times New Roman" w:hAnsi="Times New Roman" w:cs="Times New Roman"/>
          <w:sz w:val="24"/>
          <w:szCs w:val="24"/>
        </w:rPr>
        <w:t>коронавируса</w:t>
      </w:r>
      <w:proofErr w:type="spellEnd"/>
      <w:r w:rsidRPr="00B241EF">
        <w:rPr>
          <w:rFonts w:ascii="Times New Roman" w:hAnsi="Times New Roman" w:cs="Times New Roman"/>
          <w:sz w:val="24"/>
          <w:szCs w:val="24"/>
        </w:rPr>
        <w:t>. Медики окончили курсы по лапароскопии, ультразвуковой диагностике, применению аппарата непрямого массажа сердца «Лукас», курсы по параметрам искусственной вентиляции легких и другие.</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Международный медицинский кластер будут развивать и дальше. Соглашения об участии в проекте подписаны с клиниками </w:t>
      </w:r>
      <w:proofErr w:type="spellStart"/>
      <w:r w:rsidRPr="00B241EF">
        <w:rPr>
          <w:rFonts w:ascii="Times New Roman" w:hAnsi="Times New Roman" w:cs="Times New Roman"/>
          <w:sz w:val="24"/>
          <w:szCs w:val="24"/>
        </w:rPr>
        <w:t>Bundang</w:t>
      </w:r>
      <w:proofErr w:type="spellEnd"/>
      <w:r w:rsidRPr="00B241EF">
        <w:rPr>
          <w:rFonts w:ascii="Times New Roman" w:hAnsi="Times New Roman" w:cs="Times New Roman"/>
          <w:sz w:val="24"/>
          <w:szCs w:val="24"/>
        </w:rPr>
        <w:t xml:space="preserve"> (Южная Корея), </w:t>
      </w:r>
      <w:proofErr w:type="spellStart"/>
      <w:r w:rsidRPr="00B241EF">
        <w:rPr>
          <w:rFonts w:ascii="Times New Roman" w:hAnsi="Times New Roman" w:cs="Times New Roman"/>
          <w:sz w:val="24"/>
          <w:szCs w:val="24"/>
        </w:rPr>
        <w:t>Orpea</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Group</w:t>
      </w:r>
      <w:proofErr w:type="spellEnd"/>
      <w:r w:rsidRPr="00B241EF">
        <w:rPr>
          <w:rFonts w:ascii="Times New Roman" w:hAnsi="Times New Roman" w:cs="Times New Roman"/>
          <w:sz w:val="24"/>
          <w:szCs w:val="24"/>
        </w:rPr>
        <w:t xml:space="preserve"> (Франция), </w:t>
      </w:r>
      <w:proofErr w:type="spellStart"/>
      <w:r w:rsidRPr="00B241EF">
        <w:rPr>
          <w:rFonts w:ascii="Times New Roman" w:hAnsi="Times New Roman" w:cs="Times New Roman"/>
          <w:sz w:val="24"/>
          <w:szCs w:val="24"/>
        </w:rPr>
        <w:t>Strasbourg</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University</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Hospitals</w:t>
      </w:r>
      <w:proofErr w:type="spellEnd"/>
      <w:r w:rsidRPr="00B241EF">
        <w:rPr>
          <w:rFonts w:ascii="Times New Roman" w:hAnsi="Times New Roman" w:cs="Times New Roman"/>
          <w:sz w:val="24"/>
          <w:szCs w:val="24"/>
        </w:rPr>
        <w:t xml:space="preserve"> (Франция).</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К 2029 году Фонд ММК планирует привлечь для работы в кластере 10–15 клиник. Ежегодно там смогут получать медицинскую помощь около 300 тысяч человек.</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Кроме того, на территории «</w:t>
      </w:r>
      <w:proofErr w:type="spellStart"/>
      <w:r w:rsidRPr="00B241EF">
        <w:rPr>
          <w:rFonts w:ascii="Times New Roman" w:hAnsi="Times New Roman" w:cs="Times New Roman"/>
          <w:sz w:val="24"/>
          <w:szCs w:val="24"/>
        </w:rPr>
        <w:t>Сколкова</w:t>
      </w:r>
      <w:proofErr w:type="spellEnd"/>
      <w:r w:rsidRPr="00B241EF">
        <w:rPr>
          <w:rFonts w:ascii="Times New Roman" w:hAnsi="Times New Roman" w:cs="Times New Roman"/>
          <w:sz w:val="24"/>
          <w:szCs w:val="24"/>
        </w:rPr>
        <w:t>» создан детский технопарк «</w:t>
      </w:r>
      <w:proofErr w:type="spellStart"/>
      <w:r w:rsidRPr="00B241EF">
        <w:rPr>
          <w:rFonts w:ascii="Times New Roman" w:hAnsi="Times New Roman" w:cs="Times New Roman"/>
          <w:sz w:val="24"/>
          <w:szCs w:val="24"/>
        </w:rPr>
        <w:t>Кванториум</w:t>
      </w:r>
      <w:proofErr w:type="spellEnd"/>
      <w:r w:rsidRPr="00B241EF">
        <w:rPr>
          <w:rFonts w:ascii="Times New Roman" w:hAnsi="Times New Roman" w:cs="Times New Roman"/>
          <w:sz w:val="24"/>
          <w:szCs w:val="24"/>
        </w:rPr>
        <w:t xml:space="preserve">». Ребята изучают теоретические и практические основы в таких областях, как ракетостроение, микроэлектроника, географические информационные системы, живые организмы, композитные материалы, беспилотные летательные аппараты, энергетика, </w:t>
      </w:r>
      <w:proofErr w:type="spellStart"/>
      <w:r w:rsidRPr="00B241EF">
        <w:rPr>
          <w:rFonts w:ascii="Times New Roman" w:hAnsi="Times New Roman" w:cs="Times New Roman"/>
          <w:sz w:val="24"/>
          <w:szCs w:val="24"/>
        </w:rPr>
        <w:t>автомоделирование</w:t>
      </w:r>
      <w:proofErr w:type="spellEnd"/>
      <w:r w:rsidRPr="00B241EF">
        <w:rPr>
          <w:rFonts w:ascii="Times New Roman" w:hAnsi="Times New Roman" w:cs="Times New Roman"/>
          <w:sz w:val="24"/>
          <w:szCs w:val="24"/>
        </w:rPr>
        <w:t>, промышленный дизайн. В технопарке обучились уже свыше 3,3 тысячи детей.</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 xml:space="preserve">Центр борьбы с </w:t>
      </w:r>
      <w:proofErr w:type="spellStart"/>
      <w:r w:rsidRPr="00B241EF">
        <w:rPr>
          <w:rFonts w:ascii="Times New Roman" w:hAnsi="Times New Roman" w:cs="Times New Roman"/>
          <w:b/>
          <w:sz w:val="24"/>
          <w:szCs w:val="24"/>
        </w:rPr>
        <w:t>коронавирусом</w:t>
      </w:r>
      <w:proofErr w:type="spellEnd"/>
      <w:r w:rsidR="00B241EF">
        <w:rPr>
          <w:rFonts w:ascii="Times New Roman" w:hAnsi="Times New Roman" w:cs="Times New Roman"/>
          <w:sz w:val="24"/>
          <w:szCs w:val="24"/>
        </w:rPr>
        <w:t xml:space="preserve">. </w:t>
      </w:r>
      <w:r w:rsidRPr="00B241EF">
        <w:rPr>
          <w:rFonts w:ascii="Times New Roman" w:hAnsi="Times New Roman" w:cs="Times New Roman"/>
          <w:sz w:val="24"/>
          <w:szCs w:val="24"/>
        </w:rPr>
        <w:t>В декабре прошлого года завершилось строительство первой очереди больницы в Коммунарке. Впервые за многие десятилетия в Москве с нуля построили многопрофильный стационар, который обещает стать одним из мощнейших в России. Его оснастили по лучшим мировым стандартам.</w:t>
      </w:r>
    </w:p>
    <w:p w:rsidR="003D5BDE" w:rsidRPr="00B241EF" w:rsidRDefault="00E6705A"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5B73C667" wp14:editId="038F4772">
            <wp:extent cx="5940425" cy="297358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2973585"/>
                    </a:xfrm>
                    <a:prstGeom prst="rect">
                      <a:avLst/>
                    </a:prstGeom>
                  </pic:spPr>
                </pic:pic>
              </a:graphicData>
            </a:graphic>
          </wp:inline>
        </w:drawing>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составе первой очереди построили четыре корпуса общей площадью 87,2 тысячи квадратных метров. Сюда входит корпус № 1 (палатный корпус) на 606 коек — это девятиэтажное здание площадью 42,4 тысячи квадратных метров. Здесь будут работать профильные отделения по основным видам медицинской помощи для взрослых. Для </w:t>
      </w:r>
      <w:r w:rsidRPr="00B241EF">
        <w:rPr>
          <w:rFonts w:ascii="Times New Roman" w:hAnsi="Times New Roman" w:cs="Times New Roman"/>
          <w:sz w:val="24"/>
          <w:szCs w:val="24"/>
        </w:rPr>
        <w:lastRenderedPageBreak/>
        <w:t>пациентов — комфортные маломестные палаты с санузлом, душем и современной системой вентиляции. Также сюда входит лечебно-диагностический корпус — шестиэтажное здание площадью 25,8 тысячи «квадратов». В корпусе будут работать отделение лучевой диагностики с кабинетами КТ, МРТ, рентгенодиагностики и маммографии, клинико-диагностическая лаборатория, центрально-стерилизационное отделение, отделения ультразвуковой диагностики, эндоскопии, функциональной диагностики, физиотерапии и лечебной физкультуры, анестезиологии и реанимации. Здесь разместят ангиографические, гибридные, ортопедотравматологические, нейрохирургические операционные, а также операционные общего профиля. Также в здании предусмотрен зал для конференций на 300 мест и столовая для сотрудников на 250 мест.</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Вспомогательный корпус — это четырехэтажное здание площадью 9,1 тысячи «квадратов». Здесь будут работать дезинфекционное отделение, пищеблок, бол</w:t>
      </w:r>
      <w:r w:rsidR="00B241EF">
        <w:rPr>
          <w:rFonts w:ascii="Times New Roman" w:hAnsi="Times New Roman" w:cs="Times New Roman"/>
          <w:sz w:val="24"/>
          <w:szCs w:val="24"/>
        </w:rPr>
        <w:t xml:space="preserve">ьничная аптека. Также </w:t>
      </w:r>
      <w:proofErr w:type="gramStart"/>
      <w:r w:rsidR="00B241EF">
        <w:rPr>
          <w:rFonts w:ascii="Times New Roman" w:hAnsi="Times New Roman" w:cs="Times New Roman"/>
          <w:sz w:val="24"/>
          <w:szCs w:val="24"/>
        </w:rPr>
        <w:t xml:space="preserve">разместят </w:t>
      </w:r>
      <w:r w:rsidRPr="00B241EF">
        <w:rPr>
          <w:rFonts w:ascii="Times New Roman" w:hAnsi="Times New Roman" w:cs="Times New Roman"/>
          <w:sz w:val="24"/>
          <w:szCs w:val="24"/>
        </w:rPr>
        <w:t>склад</w:t>
      </w:r>
      <w:proofErr w:type="gramEnd"/>
      <w:r w:rsidRPr="00B241EF">
        <w:rPr>
          <w:rFonts w:ascii="Times New Roman" w:hAnsi="Times New Roman" w:cs="Times New Roman"/>
          <w:sz w:val="24"/>
          <w:szCs w:val="24"/>
        </w:rPr>
        <w:t xml:space="preserve"> медицинских расходных материалов, помещения прачечной, службу хранения и выдачи крови.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Патологоанатомический корпус — это трехэтажное здание площадью 9,4 тысячи квадратных метров. В корпусе разместят современную морфологическую и генетическую лаборатории, отдел судебно-медицинской экспертизы с лабораторной группой, а также административно-хозяйственные помещения, ритуальные службы.</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Из-за </w:t>
      </w:r>
      <w:proofErr w:type="spellStart"/>
      <w:r w:rsidRPr="00B241EF">
        <w:rPr>
          <w:rFonts w:ascii="Times New Roman" w:hAnsi="Times New Roman" w:cs="Times New Roman"/>
          <w:sz w:val="24"/>
          <w:szCs w:val="24"/>
        </w:rPr>
        <w:t>коронавируса</w:t>
      </w:r>
      <w:proofErr w:type="spellEnd"/>
      <w:r w:rsidRPr="00B241EF">
        <w:rPr>
          <w:rFonts w:ascii="Times New Roman" w:hAnsi="Times New Roman" w:cs="Times New Roman"/>
          <w:sz w:val="24"/>
          <w:szCs w:val="24"/>
        </w:rPr>
        <w:t xml:space="preserve"> городскую клиническую больницу № 40 перепрофилировали для приема больных с COVID-19. В палатном корпусе обустроили 802 койки, в том числе 400 коек инфекционного профиля и 402 койки реанимации. В ходе перепрофилирования пришлось сделать и перепланировку помещений с выделенными санпропускниками со шлюзами, а также организацией в корпусах «чистых» и «грязных» зон для всего лечебного учреждения.</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Современное приемное отделение с изолированными боксами, раздельные входы для приема и выписки больных, изолированный вход для персонала с оборудованными шлюзами — все это способствует обеспечению эпидемиологической безопасности в больнице.</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 корпусе № 1 размещаются восемь отделений для пациентов с COVID-19, каждое — от 60 до 120 коек, а также 15 реанимационных отделений с возможностью размещения до 402 коек. Для пациентов сделали комфортные палаты, оборудованные индивидуальными санузлами (туалет, душ, раковина), установили систему обеззараживания помещений. Есть все необходимые медикаменты, в том числе противовирусные и антибактериальные препараты, дезинфицирующие, антисептические средства и средства индивидуальной защиты. Они получают специализированное сбалансированное питание пять раз в день. Передачи им можно получать каждый день с 10:00 до 22:00.</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Больница оснащена современным медицинским оборудованием для борьбы с </w:t>
      </w:r>
      <w:proofErr w:type="spellStart"/>
      <w:r w:rsidRPr="00B241EF">
        <w:rPr>
          <w:rFonts w:ascii="Times New Roman" w:hAnsi="Times New Roman" w:cs="Times New Roman"/>
          <w:sz w:val="24"/>
          <w:szCs w:val="24"/>
        </w:rPr>
        <w:t>коронавирусом</w:t>
      </w:r>
      <w:proofErr w:type="spellEnd"/>
      <w:r w:rsidRPr="00B241EF">
        <w:rPr>
          <w:rFonts w:ascii="Times New Roman" w:hAnsi="Times New Roman" w:cs="Times New Roman"/>
          <w:sz w:val="24"/>
          <w:szCs w:val="24"/>
        </w:rPr>
        <w:t xml:space="preserve"> и вызванным им осложнениями. Это три КТ, один МРТ, 219 аппаратов ИВЛ, два аппарата ЭКМО, шесть аппаратов заместительной почечной терапии. С </w:t>
      </w:r>
      <w:proofErr w:type="spellStart"/>
      <w:r w:rsidRPr="00B241EF">
        <w:rPr>
          <w:rFonts w:ascii="Times New Roman" w:hAnsi="Times New Roman" w:cs="Times New Roman"/>
          <w:sz w:val="24"/>
          <w:szCs w:val="24"/>
        </w:rPr>
        <w:t>коронавирусными</w:t>
      </w:r>
      <w:proofErr w:type="spellEnd"/>
      <w:r w:rsidRPr="00B241EF">
        <w:rPr>
          <w:rFonts w:ascii="Times New Roman" w:hAnsi="Times New Roman" w:cs="Times New Roman"/>
          <w:sz w:val="24"/>
          <w:szCs w:val="24"/>
        </w:rPr>
        <w:t xml:space="preserve"> больными работают 268 врачей и 454 работника среднего </w:t>
      </w:r>
      <w:r w:rsidRPr="00B241EF">
        <w:rPr>
          <w:rFonts w:ascii="Times New Roman" w:hAnsi="Times New Roman" w:cs="Times New Roman"/>
          <w:sz w:val="24"/>
          <w:szCs w:val="24"/>
        </w:rPr>
        <w:lastRenderedPageBreak/>
        <w:t>медперсонала. В штате больницы только высококлассные специалисты. Главному врачу Денису Проценко 21 июня присвоили звание Героя Труда России.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С 1 марта этого года больница в Коммунарке приняла 4400 пациентов с подозрением на </w:t>
      </w:r>
      <w:proofErr w:type="spellStart"/>
      <w:r w:rsidRPr="00B241EF">
        <w:rPr>
          <w:rFonts w:ascii="Times New Roman" w:hAnsi="Times New Roman" w:cs="Times New Roman"/>
          <w:sz w:val="24"/>
          <w:szCs w:val="24"/>
        </w:rPr>
        <w:t>коронавирусную</w:t>
      </w:r>
      <w:proofErr w:type="spellEnd"/>
      <w:r w:rsidRPr="00B241EF">
        <w:rPr>
          <w:rFonts w:ascii="Times New Roman" w:hAnsi="Times New Roman" w:cs="Times New Roman"/>
          <w:sz w:val="24"/>
          <w:szCs w:val="24"/>
        </w:rPr>
        <w:t xml:space="preserve"> инфекцию. Выписали оттуда около 3800 человек. На 30 июня там находятся 307 пациентов, среди них с диагнозом «пневмония» — 291 пациент (</w:t>
      </w:r>
      <w:proofErr w:type="spellStart"/>
      <w:r w:rsidRPr="00B241EF">
        <w:rPr>
          <w:rFonts w:ascii="Times New Roman" w:hAnsi="Times New Roman" w:cs="Times New Roman"/>
          <w:sz w:val="24"/>
          <w:szCs w:val="24"/>
        </w:rPr>
        <w:t>ковид</w:t>
      </w:r>
      <w:proofErr w:type="spellEnd"/>
      <w:r w:rsidRPr="00B241EF">
        <w:rPr>
          <w:rFonts w:ascii="Times New Roman" w:hAnsi="Times New Roman" w:cs="Times New Roman"/>
          <w:sz w:val="24"/>
          <w:szCs w:val="24"/>
        </w:rPr>
        <w:t>-положительные — 272), в реанимации — 44, на ИВЛ — 15.</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После того как пандемия </w:t>
      </w:r>
      <w:proofErr w:type="spellStart"/>
      <w:r w:rsidRPr="00B241EF">
        <w:rPr>
          <w:rFonts w:ascii="Times New Roman" w:hAnsi="Times New Roman" w:cs="Times New Roman"/>
          <w:sz w:val="24"/>
          <w:szCs w:val="24"/>
        </w:rPr>
        <w:t>коронавируса</w:t>
      </w:r>
      <w:proofErr w:type="spellEnd"/>
      <w:r w:rsidRPr="00B241EF">
        <w:rPr>
          <w:rFonts w:ascii="Times New Roman" w:hAnsi="Times New Roman" w:cs="Times New Roman"/>
          <w:sz w:val="24"/>
          <w:szCs w:val="24"/>
        </w:rPr>
        <w:t xml:space="preserve"> закончится, больница начнет принимать плановых больных по различным профилям.</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 рамках второй очереди строят родильный дом (на 130 коек), а также инфекционный (на 100 коек), детский (на 180 коек) и амбулаторный корпуса, подстанцию скорой медицинской помощи и вертолетную площадку с диспетчерским пунктом. Также предусмотрено возведение корпуса лучевой терапии на 50 коек.</w:t>
      </w:r>
    </w:p>
    <w:p w:rsidR="00B241EF" w:rsidRDefault="00B241EF" w:rsidP="00B241EF">
      <w:pPr>
        <w:jc w:val="both"/>
        <w:rPr>
          <w:rFonts w:ascii="Times New Roman" w:hAnsi="Times New Roman" w:cs="Times New Roman"/>
          <w:sz w:val="24"/>
          <w:szCs w:val="24"/>
        </w:rPr>
      </w:pP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Центр инфекционных болезней «</w:t>
      </w:r>
      <w:proofErr w:type="spellStart"/>
      <w:r w:rsidRPr="00B241EF">
        <w:rPr>
          <w:rFonts w:ascii="Times New Roman" w:hAnsi="Times New Roman" w:cs="Times New Roman"/>
          <w:b/>
          <w:sz w:val="24"/>
          <w:szCs w:val="24"/>
        </w:rPr>
        <w:t>Вороновское</w:t>
      </w:r>
      <w:proofErr w:type="spellEnd"/>
      <w:r w:rsidRPr="00B241EF">
        <w:rPr>
          <w:rFonts w:ascii="Times New Roman" w:hAnsi="Times New Roman" w:cs="Times New Roman"/>
          <w:b/>
          <w:sz w:val="24"/>
          <w:szCs w:val="24"/>
        </w:rPr>
        <w:t>»</w:t>
      </w:r>
      <w:r w:rsidR="00B241EF" w:rsidRPr="00B241EF">
        <w:rPr>
          <w:rFonts w:ascii="Times New Roman" w:hAnsi="Times New Roman" w:cs="Times New Roman"/>
          <w:b/>
          <w:sz w:val="24"/>
          <w:szCs w:val="24"/>
        </w:rPr>
        <w:t>.</w:t>
      </w:r>
      <w:r w:rsidR="00B241EF">
        <w:rPr>
          <w:rFonts w:ascii="Times New Roman" w:hAnsi="Times New Roman" w:cs="Times New Roman"/>
          <w:sz w:val="24"/>
          <w:szCs w:val="24"/>
        </w:rPr>
        <w:t xml:space="preserve"> </w:t>
      </w:r>
      <w:r w:rsidRPr="00B241EF">
        <w:rPr>
          <w:rFonts w:ascii="Times New Roman" w:hAnsi="Times New Roman" w:cs="Times New Roman"/>
          <w:sz w:val="24"/>
          <w:szCs w:val="24"/>
        </w:rPr>
        <w:t xml:space="preserve">В апреле, в разгар борьбы с пандемией, открылась новая инфекционная больница в поселении </w:t>
      </w:r>
      <w:proofErr w:type="spellStart"/>
      <w:r w:rsidRPr="00B241EF">
        <w:rPr>
          <w:rFonts w:ascii="Times New Roman" w:hAnsi="Times New Roman" w:cs="Times New Roman"/>
          <w:sz w:val="24"/>
          <w:szCs w:val="24"/>
        </w:rPr>
        <w:t>Вороновском</w:t>
      </w:r>
      <w:proofErr w:type="spellEnd"/>
      <w:r w:rsidRPr="00B241EF">
        <w:rPr>
          <w:rFonts w:ascii="Times New Roman" w:hAnsi="Times New Roman" w:cs="Times New Roman"/>
          <w:sz w:val="24"/>
          <w:szCs w:val="24"/>
        </w:rPr>
        <w:t xml:space="preserve">. Ее с нуля построили всего за месяц с учетом всех требований санитарно-эпидемиологической безопасности. Это автономный стационар на 800 коек. При необходимости его могут расширить до 900, причем каждую койку можно трансформировать </w:t>
      </w:r>
      <w:proofErr w:type="gramStart"/>
      <w:r w:rsidRPr="00B241EF">
        <w:rPr>
          <w:rFonts w:ascii="Times New Roman" w:hAnsi="Times New Roman" w:cs="Times New Roman"/>
          <w:sz w:val="24"/>
          <w:szCs w:val="24"/>
        </w:rPr>
        <w:t>под</w:t>
      </w:r>
      <w:proofErr w:type="gramEnd"/>
      <w:r w:rsidRPr="00B241EF">
        <w:rPr>
          <w:rFonts w:ascii="Times New Roman" w:hAnsi="Times New Roman" w:cs="Times New Roman"/>
          <w:sz w:val="24"/>
          <w:szCs w:val="24"/>
        </w:rPr>
        <w:t xml:space="preserve"> реанимационную за 24 часа.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 составе больницы порядка 50 одноэтажных строений и 14 секций общежитий в два — три этажа общей площадью около 80 тысяч квадратных метров. Для больницы закупили порядка 100 тысяч единиц оборудования, в том числе более 26 700 единиц медицинского оборудования и мебели, а также защитные костюмы для персонала.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отличие от аналогичных учреждений, которые открываются во многих других странах, больница в </w:t>
      </w:r>
      <w:proofErr w:type="spellStart"/>
      <w:r w:rsidRPr="00B241EF">
        <w:rPr>
          <w:rFonts w:ascii="Times New Roman" w:hAnsi="Times New Roman" w:cs="Times New Roman"/>
          <w:sz w:val="24"/>
          <w:szCs w:val="24"/>
        </w:rPr>
        <w:t>Вороновском</w:t>
      </w:r>
      <w:proofErr w:type="spellEnd"/>
      <w:r w:rsidRPr="00B241EF">
        <w:rPr>
          <w:rFonts w:ascii="Times New Roman" w:hAnsi="Times New Roman" w:cs="Times New Roman"/>
          <w:sz w:val="24"/>
          <w:szCs w:val="24"/>
        </w:rPr>
        <w:t xml:space="preserve"> не временный стационар. Срок ее службы рассчитан на несколько десятилетий. После окончания пандемии больница станет стационаром для лечения любых видов инфекций. В клинике также есть собственная диагностическая и операционная база (МРТ, КТ, рентген и другое), что позволяет делать на месте все виды исследований и вмешательств без перемещения больных в другие лечебные учреждения. Для персонала есть комфортные общежития. Еще создана площадка на три вертолета.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Новый инфекционный стационар вошел в состав городской клинической больницы № 68 имени В.П. </w:t>
      </w:r>
      <w:proofErr w:type="spellStart"/>
      <w:r w:rsidRPr="00B241EF">
        <w:rPr>
          <w:rFonts w:ascii="Times New Roman" w:hAnsi="Times New Roman" w:cs="Times New Roman"/>
          <w:sz w:val="24"/>
          <w:szCs w:val="24"/>
        </w:rPr>
        <w:t>Демихова</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Коронавирусных</w:t>
      </w:r>
      <w:proofErr w:type="spellEnd"/>
      <w:r w:rsidRPr="00B241EF">
        <w:rPr>
          <w:rFonts w:ascii="Times New Roman" w:hAnsi="Times New Roman" w:cs="Times New Roman"/>
          <w:sz w:val="24"/>
          <w:szCs w:val="24"/>
        </w:rPr>
        <w:t xml:space="preserve"> больных лечат около 700 врачей, медицинских сестер и других специалистов.</w:t>
      </w:r>
    </w:p>
    <w:p w:rsid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С 20 апреля больница приняла более 1200 пациентов с подозрением на </w:t>
      </w:r>
      <w:proofErr w:type="spellStart"/>
      <w:r w:rsidRPr="00B241EF">
        <w:rPr>
          <w:rFonts w:ascii="Times New Roman" w:hAnsi="Times New Roman" w:cs="Times New Roman"/>
          <w:sz w:val="24"/>
          <w:szCs w:val="24"/>
        </w:rPr>
        <w:t>коронавирусную</w:t>
      </w:r>
      <w:proofErr w:type="spellEnd"/>
      <w:r w:rsidRPr="00B241EF">
        <w:rPr>
          <w:rFonts w:ascii="Times New Roman" w:hAnsi="Times New Roman" w:cs="Times New Roman"/>
          <w:sz w:val="24"/>
          <w:szCs w:val="24"/>
        </w:rPr>
        <w:t xml:space="preserve"> инфекцию, а выписали свыше 900 человек.</w:t>
      </w:r>
      <w:r w:rsidR="00B241EF" w:rsidRPr="00B241EF">
        <w:rPr>
          <w:rFonts w:ascii="Times New Roman" w:hAnsi="Times New Roman" w:cs="Times New Roman"/>
          <w:sz w:val="24"/>
          <w:szCs w:val="24"/>
        </w:rPr>
        <w:t xml:space="preserve"> </w:t>
      </w:r>
    </w:p>
    <w:p w:rsidR="00B241EF" w:rsidRPr="00B241EF" w:rsidRDefault="00B241EF"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На 30 июня в больнице находятся 140 пациентов с </w:t>
      </w:r>
      <w:proofErr w:type="spellStart"/>
      <w:r w:rsidRPr="00B241EF">
        <w:rPr>
          <w:rFonts w:ascii="Times New Roman" w:hAnsi="Times New Roman" w:cs="Times New Roman"/>
          <w:sz w:val="24"/>
          <w:szCs w:val="24"/>
        </w:rPr>
        <w:t>коронавирусом</w:t>
      </w:r>
      <w:proofErr w:type="spellEnd"/>
      <w:r w:rsidRPr="00B241EF">
        <w:rPr>
          <w:rFonts w:ascii="Times New Roman" w:hAnsi="Times New Roman" w:cs="Times New Roman"/>
          <w:sz w:val="24"/>
          <w:szCs w:val="24"/>
        </w:rPr>
        <w:t>, в том числе в реанимации — 41, на ИВЛ — четыре.</w:t>
      </w:r>
    </w:p>
    <w:p w:rsidR="003D5BDE" w:rsidRPr="00B241EF" w:rsidRDefault="003D5BDE" w:rsidP="00B241EF">
      <w:pPr>
        <w:jc w:val="both"/>
        <w:rPr>
          <w:rFonts w:ascii="Times New Roman" w:hAnsi="Times New Roman" w:cs="Times New Roman"/>
          <w:sz w:val="24"/>
          <w:szCs w:val="24"/>
        </w:rPr>
      </w:pPr>
    </w:p>
    <w:p w:rsidR="00E6705A" w:rsidRPr="00B241EF" w:rsidRDefault="00E6705A"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lastRenderedPageBreak/>
        <w:drawing>
          <wp:inline distT="0" distB="0" distL="0" distR="0" wp14:anchorId="0C2057B3" wp14:editId="4FD11956">
            <wp:extent cx="5940425" cy="297358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973585"/>
                    </a:xfrm>
                    <a:prstGeom prst="rect">
                      <a:avLst/>
                    </a:prstGeom>
                  </pic:spPr>
                </pic:pic>
              </a:graphicData>
            </a:graphic>
          </wp:inline>
        </w:drawing>
      </w:r>
    </w:p>
    <w:p w:rsidR="00B241EF" w:rsidRDefault="00B241EF" w:rsidP="00B241EF">
      <w:pPr>
        <w:jc w:val="both"/>
        <w:rPr>
          <w:rFonts w:ascii="Times New Roman" w:hAnsi="Times New Roman" w:cs="Times New Roman"/>
          <w:b/>
          <w:sz w:val="24"/>
          <w:szCs w:val="24"/>
        </w:rPr>
      </w:pPr>
    </w:p>
    <w:p w:rsidR="003D5BDE" w:rsidRPr="00B241EF" w:rsidRDefault="003D5BDE" w:rsidP="00B241EF">
      <w:pPr>
        <w:jc w:val="both"/>
        <w:rPr>
          <w:rFonts w:ascii="Times New Roman" w:hAnsi="Times New Roman" w:cs="Times New Roman"/>
          <w:b/>
          <w:sz w:val="24"/>
          <w:szCs w:val="24"/>
        </w:rPr>
      </w:pPr>
      <w:r w:rsidRPr="00B241EF">
        <w:rPr>
          <w:rFonts w:ascii="Times New Roman" w:hAnsi="Times New Roman" w:cs="Times New Roman"/>
          <w:b/>
          <w:sz w:val="24"/>
          <w:szCs w:val="24"/>
        </w:rPr>
        <w:t>Здравоохранение: современные больницы и телемедицина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Медицинское обслуживание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получают 392,7 тысячи человек (291,1 тысячи взрослых и 101,6 тысячи детей). Первичную помощь, в том числе специализированную, оказывают в семи медицинских организациях. Это больница «Кузнечики», Троицкая городская больница, больница города Московский, </w:t>
      </w:r>
      <w:proofErr w:type="spellStart"/>
      <w:r w:rsidRPr="00B241EF">
        <w:rPr>
          <w:rFonts w:ascii="Times New Roman" w:hAnsi="Times New Roman" w:cs="Times New Roman"/>
          <w:sz w:val="24"/>
          <w:szCs w:val="24"/>
        </w:rPr>
        <w:t>Щербинская</w:t>
      </w:r>
      <w:proofErr w:type="spellEnd"/>
      <w:r w:rsidRPr="00B241EF">
        <w:rPr>
          <w:rFonts w:ascii="Times New Roman" w:hAnsi="Times New Roman" w:cs="Times New Roman"/>
          <w:sz w:val="24"/>
          <w:szCs w:val="24"/>
        </w:rPr>
        <w:t xml:space="preserve"> городская больница, </w:t>
      </w:r>
      <w:proofErr w:type="spellStart"/>
      <w:r w:rsidRPr="00B241EF">
        <w:rPr>
          <w:rFonts w:ascii="Times New Roman" w:hAnsi="Times New Roman" w:cs="Times New Roman"/>
          <w:sz w:val="24"/>
          <w:szCs w:val="24"/>
        </w:rPr>
        <w:t>Вороновская</w:t>
      </w:r>
      <w:proofErr w:type="spellEnd"/>
      <w:r w:rsidRPr="00B241EF">
        <w:rPr>
          <w:rFonts w:ascii="Times New Roman" w:hAnsi="Times New Roman" w:cs="Times New Roman"/>
          <w:sz w:val="24"/>
          <w:szCs w:val="24"/>
        </w:rPr>
        <w:t xml:space="preserve"> больница, филиал № 5 городской поликлиники № 212 и поликлиническое отделение ГКБ № 17 филиала «</w:t>
      </w:r>
      <w:proofErr w:type="spellStart"/>
      <w:r w:rsidRPr="00B241EF">
        <w:rPr>
          <w:rFonts w:ascii="Times New Roman" w:hAnsi="Times New Roman" w:cs="Times New Roman"/>
          <w:sz w:val="24"/>
          <w:szCs w:val="24"/>
        </w:rPr>
        <w:t>Внуковский</w:t>
      </w:r>
      <w:proofErr w:type="spellEnd"/>
      <w:r w:rsidRPr="00B241EF">
        <w:rPr>
          <w:rFonts w:ascii="Times New Roman" w:hAnsi="Times New Roman" w:cs="Times New Roman"/>
          <w:sz w:val="24"/>
          <w:szCs w:val="24"/>
        </w:rPr>
        <w:t>». В составе медицинских организаций — взрослые и детские поликлиники, амбулатории, фельдшерско-акушерские пункты. По итогам прошлого года зафиксировано 2,11 миллиона посещений врачей и среднего медицинского персонала.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работают 52 бригады скорой помощи, развернуто четыре поста Центра экстренной медицинской помощи (в поселениях </w:t>
      </w:r>
      <w:proofErr w:type="spellStart"/>
      <w:r w:rsidRPr="00B241EF">
        <w:rPr>
          <w:rFonts w:ascii="Times New Roman" w:hAnsi="Times New Roman" w:cs="Times New Roman"/>
          <w:sz w:val="24"/>
          <w:szCs w:val="24"/>
        </w:rPr>
        <w:t>Внуковском</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Краснопахорском</w:t>
      </w:r>
      <w:proofErr w:type="spellEnd"/>
      <w:r w:rsidRPr="00B241EF">
        <w:rPr>
          <w:rFonts w:ascii="Times New Roman" w:hAnsi="Times New Roman" w:cs="Times New Roman"/>
          <w:sz w:val="24"/>
          <w:szCs w:val="24"/>
        </w:rPr>
        <w:t>, Щербинке, а также в Московском клиническом центре инфекционных болезней «</w:t>
      </w:r>
      <w:proofErr w:type="spellStart"/>
      <w:r w:rsidRPr="00B241EF">
        <w:rPr>
          <w:rFonts w:ascii="Times New Roman" w:hAnsi="Times New Roman" w:cs="Times New Roman"/>
          <w:sz w:val="24"/>
          <w:szCs w:val="24"/>
        </w:rPr>
        <w:t>Вороновское</w:t>
      </w:r>
      <w:proofErr w:type="spellEnd"/>
      <w:r w:rsidRPr="00B241EF">
        <w:rPr>
          <w:rFonts w:ascii="Times New Roman" w:hAnsi="Times New Roman" w:cs="Times New Roman"/>
          <w:sz w:val="24"/>
          <w:szCs w:val="24"/>
        </w:rPr>
        <w:t xml:space="preserve">»). Организована работа 11 бригад неотложной медицинской помощи (шести взрослых и пяти детских). В повседневном режиме трудятся три </w:t>
      </w:r>
      <w:proofErr w:type="spellStart"/>
      <w:r w:rsidRPr="00B241EF">
        <w:rPr>
          <w:rFonts w:ascii="Times New Roman" w:hAnsi="Times New Roman" w:cs="Times New Roman"/>
          <w:sz w:val="24"/>
          <w:szCs w:val="24"/>
        </w:rPr>
        <w:t>авиамедицинские</w:t>
      </w:r>
      <w:proofErr w:type="spellEnd"/>
      <w:r w:rsidRPr="00B241EF">
        <w:rPr>
          <w:rFonts w:ascii="Times New Roman" w:hAnsi="Times New Roman" w:cs="Times New Roman"/>
          <w:sz w:val="24"/>
          <w:szCs w:val="24"/>
        </w:rPr>
        <w:t xml:space="preserve"> бригады Научно-практического центра экстренной медицинской помощи. На территории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действует 22 вертолетные площадки.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четырех стационарах можно получить круглосуточную помощь. К ним относятся </w:t>
      </w:r>
      <w:proofErr w:type="spellStart"/>
      <w:r w:rsidRPr="00B241EF">
        <w:rPr>
          <w:rFonts w:ascii="Times New Roman" w:hAnsi="Times New Roman" w:cs="Times New Roman"/>
          <w:sz w:val="24"/>
          <w:szCs w:val="24"/>
        </w:rPr>
        <w:t>Вороновская</w:t>
      </w:r>
      <w:proofErr w:type="spellEnd"/>
      <w:r w:rsidRPr="00B241EF">
        <w:rPr>
          <w:rFonts w:ascii="Times New Roman" w:hAnsi="Times New Roman" w:cs="Times New Roman"/>
          <w:sz w:val="24"/>
          <w:szCs w:val="24"/>
        </w:rPr>
        <w:t xml:space="preserve"> больница на 120 кардиологических и неврологических коек и 10 коек реанимации, больница «Кузнечики» на 30 терапевтических коек, филиал </w:t>
      </w:r>
      <w:proofErr w:type="spellStart"/>
      <w:r w:rsidRPr="00B241EF">
        <w:rPr>
          <w:rFonts w:ascii="Times New Roman" w:hAnsi="Times New Roman" w:cs="Times New Roman"/>
          <w:sz w:val="24"/>
          <w:szCs w:val="24"/>
        </w:rPr>
        <w:t>Внуковской</w:t>
      </w:r>
      <w:proofErr w:type="spellEnd"/>
      <w:r w:rsidRPr="00B241EF">
        <w:rPr>
          <w:rFonts w:ascii="Times New Roman" w:hAnsi="Times New Roman" w:cs="Times New Roman"/>
          <w:sz w:val="24"/>
          <w:szCs w:val="24"/>
        </w:rPr>
        <w:t xml:space="preserve"> ГКБ № 17 на 20 коек, больница Российской академии наук в Троицке на 282 терапевтические, кардиологические, неврологические, хирургические, травматологические, урологические, гинекологические, онкологические, реанимационные ортопедические и оториноларингологические койки. При необходимости пациентов госпитализируют в другие стационары.</w:t>
      </w:r>
    </w:p>
    <w:p w:rsidR="00E6705A" w:rsidRPr="00B241EF" w:rsidRDefault="00E6705A"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lastRenderedPageBreak/>
        <w:drawing>
          <wp:inline distT="0" distB="0" distL="0" distR="0" wp14:anchorId="36EE8BB0" wp14:editId="7871B148">
            <wp:extent cx="5940425" cy="297358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973585"/>
                    </a:xfrm>
                    <a:prstGeom prst="rect">
                      <a:avLst/>
                    </a:prstGeom>
                  </pic:spPr>
                </pic:pic>
              </a:graphicData>
            </a:graphic>
          </wp:inline>
        </w:drawing>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Во всех этих больницах установлено самое современное медицинское оборудование. В прошлом году в них выполнили 10 607 КТ-исследований, что в 11 раз больше, чем в 2014-м (тогда было проведено 987 исследований).</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уделяют большое внимание телемедицине. Так, например, дают консультации врачи Морозовской больницы, ГКБ № 1 имени Н.И. Пирогова, ГКБ имени С.С. Юдина, ГКБ № 40. Люди, которые живут в отдаленных районах, могут воспользоваться услугами мобильных медицинских комплексов, всего их семь: один лечебно-диагностический для взрослых, три лечебно-диагностических для детей, стоматологический, </w:t>
      </w:r>
      <w:proofErr w:type="gramStart"/>
      <w:r w:rsidRPr="00B241EF">
        <w:rPr>
          <w:rFonts w:ascii="Times New Roman" w:hAnsi="Times New Roman" w:cs="Times New Roman"/>
          <w:sz w:val="24"/>
          <w:szCs w:val="24"/>
        </w:rPr>
        <w:t>рентген-диагностический</w:t>
      </w:r>
      <w:proofErr w:type="gramEnd"/>
      <w:r w:rsidRPr="00B241EF">
        <w:rPr>
          <w:rFonts w:ascii="Times New Roman" w:hAnsi="Times New Roman" w:cs="Times New Roman"/>
          <w:sz w:val="24"/>
          <w:szCs w:val="24"/>
        </w:rPr>
        <w:t>, комплекс компьютерной томографии. Все комплексы оснащены современным медицинским оборудованием, в том числе и для оказания неотложной медицинской помощи.</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больницах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начинают пользоваться Единой медицинской информационно-аналитической системой (ЕМИАС). Уже установлено 75 информационных киосков и оборудовано 1672 автоматизированных рабочих места.</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Если сравнить с 2012 годом, то число врачей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значительно увеличилось — с 383 до 777, среднего медицинского персонала — с 671 </w:t>
      </w:r>
      <w:proofErr w:type="gramStart"/>
      <w:r w:rsidRPr="00B241EF">
        <w:rPr>
          <w:rFonts w:ascii="Times New Roman" w:hAnsi="Times New Roman" w:cs="Times New Roman"/>
          <w:sz w:val="24"/>
          <w:szCs w:val="24"/>
        </w:rPr>
        <w:t>до</w:t>
      </w:r>
      <w:proofErr w:type="gramEnd"/>
      <w:r w:rsidRPr="00B241EF">
        <w:rPr>
          <w:rFonts w:ascii="Times New Roman" w:hAnsi="Times New Roman" w:cs="Times New Roman"/>
          <w:sz w:val="24"/>
          <w:szCs w:val="24"/>
        </w:rPr>
        <w:t xml:space="preserve"> 984.</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Строительство новых объектов здравоохранения</w:t>
      </w:r>
      <w:r w:rsidR="00B241EF" w:rsidRPr="00B241EF">
        <w:rPr>
          <w:rFonts w:ascii="Times New Roman" w:hAnsi="Times New Roman" w:cs="Times New Roman"/>
          <w:b/>
          <w:sz w:val="24"/>
          <w:szCs w:val="24"/>
        </w:rPr>
        <w:t xml:space="preserve">. </w:t>
      </w:r>
      <w:r w:rsidRPr="00B241EF">
        <w:rPr>
          <w:rFonts w:ascii="Times New Roman" w:hAnsi="Times New Roman" w:cs="Times New Roman"/>
          <w:sz w:val="24"/>
          <w:szCs w:val="24"/>
        </w:rPr>
        <w:t xml:space="preserve">Кроме больницы в Коммунарке и новой инфекционной больницы в </w:t>
      </w:r>
      <w:proofErr w:type="spellStart"/>
      <w:r w:rsidRPr="00B241EF">
        <w:rPr>
          <w:rFonts w:ascii="Times New Roman" w:hAnsi="Times New Roman" w:cs="Times New Roman"/>
          <w:sz w:val="24"/>
          <w:szCs w:val="24"/>
        </w:rPr>
        <w:t>Вороновском</w:t>
      </w:r>
      <w:proofErr w:type="spellEnd"/>
      <w:r w:rsidRPr="00B241EF">
        <w:rPr>
          <w:rFonts w:ascii="Times New Roman" w:hAnsi="Times New Roman" w:cs="Times New Roman"/>
          <w:sz w:val="24"/>
          <w:szCs w:val="24"/>
        </w:rPr>
        <w:t xml:space="preserve">,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за счет городского бюджета и внебюджетных средств построено и введено в эксплуатацию 10 поликлиник: восемь в поселениях Первомайском, </w:t>
      </w:r>
      <w:proofErr w:type="spellStart"/>
      <w:r w:rsidRPr="00B241EF">
        <w:rPr>
          <w:rFonts w:ascii="Times New Roman" w:hAnsi="Times New Roman" w:cs="Times New Roman"/>
          <w:sz w:val="24"/>
          <w:szCs w:val="24"/>
        </w:rPr>
        <w:t>Десеновском</w:t>
      </w:r>
      <w:proofErr w:type="spellEnd"/>
      <w:r w:rsidRPr="00B241EF">
        <w:rPr>
          <w:rFonts w:ascii="Times New Roman" w:hAnsi="Times New Roman" w:cs="Times New Roman"/>
          <w:sz w:val="24"/>
          <w:szCs w:val="24"/>
        </w:rPr>
        <w:t xml:space="preserve">, Воскресенском, </w:t>
      </w:r>
      <w:proofErr w:type="spellStart"/>
      <w:r w:rsidRPr="00B241EF">
        <w:rPr>
          <w:rFonts w:ascii="Times New Roman" w:hAnsi="Times New Roman" w:cs="Times New Roman"/>
          <w:sz w:val="24"/>
          <w:szCs w:val="24"/>
        </w:rPr>
        <w:t>Внуковском</w:t>
      </w:r>
      <w:proofErr w:type="spellEnd"/>
      <w:r w:rsidRPr="00B241EF">
        <w:rPr>
          <w:rFonts w:ascii="Times New Roman" w:hAnsi="Times New Roman" w:cs="Times New Roman"/>
          <w:sz w:val="24"/>
          <w:szCs w:val="24"/>
        </w:rPr>
        <w:t xml:space="preserve">, поселках Коммунарка, Знамя Октября, Фабрики имени 1 Мая, деревне </w:t>
      </w:r>
      <w:proofErr w:type="spellStart"/>
      <w:r w:rsidRPr="00B241EF">
        <w:rPr>
          <w:rFonts w:ascii="Times New Roman" w:hAnsi="Times New Roman" w:cs="Times New Roman"/>
          <w:sz w:val="24"/>
          <w:szCs w:val="24"/>
        </w:rPr>
        <w:t>Крекшино</w:t>
      </w:r>
      <w:proofErr w:type="spellEnd"/>
      <w:r w:rsidRPr="00B241EF">
        <w:rPr>
          <w:rFonts w:ascii="Times New Roman" w:hAnsi="Times New Roman" w:cs="Times New Roman"/>
          <w:sz w:val="24"/>
          <w:szCs w:val="24"/>
        </w:rPr>
        <w:t xml:space="preserve">, а также две поликлиники </w:t>
      </w:r>
      <w:proofErr w:type="gramStart"/>
      <w:r w:rsidRPr="00B241EF">
        <w:rPr>
          <w:rFonts w:ascii="Times New Roman" w:hAnsi="Times New Roman" w:cs="Times New Roman"/>
          <w:sz w:val="24"/>
          <w:szCs w:val="24"/>
        </w:rPr>
        <w:t>в</w:t>
      </w:r>
      <w:proofErr w:type="gramEnd"/>
      <w:r w:rsidRPr="00B241EF">
        <w:rPr>
          <w:rFonts w:ascii="Times New Roman" w:hAnsi="Times New Roman" w:cs="Times New Roman"/>
          <w:sz w:val="24"/>
          <w:szCs w:val="24"/>
        </w:rPr>
        <w:t xml:space="preserve"> Московском. Также построили подстанцию скорой медицинской помощи на 10 </w:t>
      </w:r>
      <w:proofErr w:type="spellStart"/>
      <w:r w:rsidRPr="00B241EF">
        <w:rPr>
          <w:rFonts w:ascii="Times New Roman" w:hAnsi="Times New Roman" w:cs="Times New Roman"/>
          <w:sz w:val="24"/>
          <w:szCs w:val="24"/>
        </w:rPr>
        <w:t>машино</w:t>
      </w:r>
      <w:proofErr w:type="spellEnd"/>
      <w:r w:rsidRPr="00B241EF">
        <w:rPr>
          <w:rFonts w:ascii="Times New Roman" w:hAnsi="Times New Roman" w:cs="Times New Roman"/>
          <w:sz w:val="24"/>
          <w:szCs w:val="24"/>
        </w:rPr>
        <w:t>-ме</w:t>
      </w:r>
      <w:proofErr w:type="gramStart"/>
      <w:r w:rsidRPr="00B241EF">
        <w:rPr>
          <w:rFonts w:ascii="Times New Roman" w:hAnsi="Times New Roman" w:cs="Times New Roman"/>
          <w:sz w:val="24"/>
          <w:szCs w:val="24"/>
        </w:rPr>
        <w:t>ст в Тр</w:t>
      </w:r>
      <w:proofErr w:type="gramEnd"/>
      <w:r w:rsidRPr="00B241EF">
        <w:rPr>
          <w:rFonts w:ascii="Times New Roman" w:hAnsi="Times New Roman" w:cs="Times New Roman"/>
          <w:sz w:val="24"/>
          <w:szCs w:val="24"/>
        </w:rPr>
        <w:t>оицке.</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В прошлом году за счет средств городского бюджета возвели детско-взрослую поликлинику на 750 посещений в смену в Щербинке, а также амбулаторию на 110 посещений в смену в </w:t>
      </w:r>
      <w:proofErr w:type="spellStart"/>
      <w:r w:rsidRPr="00B241EF">
        <w:rPr>
          <w:rFonts w:ascii="Times New Roman" w:hAnsi="Times New Roman" w:cs="Times New Roman"/>
          <w:sz w:val="24"/>
          <w:szCs w:val="24"/>
        </w:rPr>
        <w:t>Щаповском</w:t>
      </w:r>
      <w:proofErr w:type="spellEnd"/>
      <w:r w:rsidRPr="00B241EF">
        <w:rPr>
          <w:rFonts w:ascii="Times New Roman" w:hAnsi="Times New Roman" w:cs="Times New Roman"/>
          <w:sz w:val="24"/>
          <w:szCs w:val="24"/>
        </w:rPr>
        <w:t>. В настоящее время их готовят к вводу в эксплуатацию.</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lastRenderedPageBreak/>
        <w:t xml:space="preserve">До 2022 года в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хотят построить 17 объектов здравоохранения. </w:t>
      </w:r>
      <w:proofErr w:type="gramStart"/>
      <w:r w:rsidRPr="00B241EF">
        <w:rPr>
          <w:rFonts w:ascii="Times New Roman" w:hAnsi="Times New Roman" w:cs="Times New Roman"/>
          <w:sz w:val="24"/>
          <w:szCs w:val="24"/>
        </w:rPr>
        <w:t xml:space="preserve">В этом числе три поликлиники во </w:t>
      </w:r>
      <w:proofErr w:type="spellStart"/>
      <w:r w:rsidRPr="00B241EF">
        <w:rPr>
          <w:rFonts w:ascii="Times New Roman" w:hAnsi="Times New Roman" w:cs="Times New Roman"/>
          <w:sz w:val="24"/>
          <w:szCs w:val="24"/>
        </w:rPr>
        <w:t>Внуковском</w:t>
      </w:r>
      <w:proofErr w:type="spellEnd"/>
      <w:r w:rsidRPr="00B241EF">
        <w:rPr>
          <w:rFonts w:ascii="Times New Roman" w:hAnsi="Times New Roman" w:cs="Times New Roman"/>
          <w:sz w:val="24"/>
          <w:szCs w:val="24"/>
        </w:rPr>
        <w:t xml:space="preserve">, две в Московском, две в Сосенском, две в Воскресенском, а также поликлиники в </w:t>
      </w:r>
      <w:proofErr w:type="spellStart"/>
      <w:r w:rsidRPr="00B241EF">
        <w:rPr>
          <w:rFonts w:ascii="Times New Roman" w:hAnsi="Times New Roman" w:cs="Times New Roman"/>
          <w:sz w:val="24"/>
          <w:szCs w:val="24"/>
        </w:rPr>
        <w:t>Филимонковском</w:t>
      </w:r>
      <w:proofErr w:type="spellEnd"/>
      <w:r w:rsidRPr="00B241EF">
        <w:rPr>
          <w:rFonts w:ascii="Times New Roman" w:hAnsi="Times New Roman" w:cs="Times New Roman"/>
          <w:sz w:val="24"/>
          <w:szCs w:val="24"/>
        </w:rPr>
        <w:t xml:space="preserve">, Первомайском, </w:t>
      </w:r>
      <w:proofErr w:type="spellStart"/>
      <w:r w:rsidRPr="00B241EF">
        <w:rPr>
          <w:rFonts w:ascii="Times New Roman" w:hAnsi="Times New Roman" w:cs="Times New Roman"/>
          <w:sz w:val="24"/>
          <w:szCs w:val="24"/>
        </w:rPr>
        <w:t>Мосрентгене</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Марушкине</w:t>
      </w:r>
      <w:proofErr w:type="spellEnd"/>
      <w:r w:rsidRPr="00B241EF">
        <w:rPr>
          <w:rFonts w:ascii="Times New Roman" w:hAnsi="Times New Roman" w:cs="Times New Roman"/>
          <w:sz w:val="24"/>
          <w:szCs w:val="24"/>
        </w:rPr>
        <w:t xml:space="preserve">, </w:t>
      </w:r>
      <w:proofErr w:type="spellStart"/>
      <w:r w:rsidRPr="00B241EF">
        <w:rPr>
          <w:rFonts w:ascii="Times New Roman" w:hAnsi="Times New Roman" w:cs="Times New Roman"/>
          <w:sz w:val="24"/>
          <w:szCs w:val="24"/>
        </w:rPr>
        <w:t>Кокошкине</w:t>
      </w:r>
      <w:proofErr w:type="spellEnd"/>
      <w:r w:rsidRPr="00B241EF">
        <w:rPr>
          <w:rFonts w:ascii="Times New Roman" w:hAnsi="Times New Roman" w:cs="Times New Roman"/>
          <w:sz w:val="24"/>
          <w:szCs w:val="24"/>
        </w:rPr>
        <w:t>.</w:t>
      </w:r>
      <w:proofErr w:type="gramEnd"/>
      <w:r w:rsidRPr="00B241EF">
        <w:rPr>
          <w:rFonts w:ascii="Times New Roman" w:hAnsi="Times New Roman" w:cs="Times New Roman"/>
          <w:sz w:val="24"/>
          <w:szCs w:val="24"/>
        </w:rPr>
        <w:t xml:space="preserve"> </w:t>
      </w:r>
      <w:proofErr w:type="gramStart"/>
      <w:r w:rsidRPr="00B241EF">
        <w:rPr>
          <w:rFonts w:ascii="Times New Roman" w:hAnsi="Times New Roman" w:cs="Times New Roman"/>
          <w:sz w:val="24"/>
          <w:szCs w:val="24"/>
        </w:rPr>
        <w:t>В составе больничного комплекса в Коммунарке, в Московском и Киевском появятся подстанции скорой медицинской помощи.</w:t>
      </w:r>
      <w:proofErr w:type="gramEnd"/>
      <w:r w:rsidRPr="00B241EF">
        <w:rPr>
          <w:rFonts w:ascii="Times New Roman" w:hAnsi="Times New Roman" w:cs="Times New Roman"/>
          <w:sz w:val="24"/>
          <w:szCs w:val="24"/>
        </w:rPr>
        <w:t xml:space="preserve"> В Троицке построят первую очередь центра реабилитации инвалидов «Красная Пахра» Департамента труда и социальной защиты населения Москвы.</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b/>
          <w:sz w:val="24"/>
          <w:szCs w:val="24"/>
        </w:rPr>
        <w:t>Социальная защита: на дому и не только</w:t>
      </w:r>
      <w:r w:rsidR="00B241EF">
        <w:rPr>
          <w:rFonts w:ascii="Times New Roman" w:hAnsi="Times New Roman" w:cs="Times New Roman"/>
          <w:b/>
          <w:sz w:val="24"/>
          <w:szCs w:val="24"/>
        </w:rPr>
        <w:t xml:space="preserve">. </w:t>
      </w:r>
      <w:r w:rsidRPr="00B241EF">
        <w:rPr>
          <w:rFonts w:ascii="Times New Roman" w:hAnsi="Times New Roman" w:cs="Times New Roman"/>
          <w:sz w:val="24"/>
          <w:szCs w:val="24"/>
        </w:rPr>
        <w:t xml:space="preserve">Система соцзащиты </w:t>
      </w:r>
      <w:proofErr w:type="spellStart"/>
      <w:r w:rsidRPr="00B241EF">
        <w:rPr>
          <w:rFonts w:ascii="Times New Roman" w:hAnsi="Times New Roman" w:cs="Times New Roman"/>
          <w:sz w:val="24"/>
          <w:szCs w:val="24"/>
        </w:rPr>
        <w:t>ТиНАО</w:t>
      </w:r>
      <w:proofErr w:type="spellEnd"/>
      <w:r w:rsidRPr="00B241EF">
        <w:rPr>
          <w:rFonts w:ascii="Times New Roman" w:hAnsi="Times New Roman" w:cs="Times New Roman"/>
          <w:sz w:val="24"/>
          <w:szCs w:val="24"/>
        </w:rPr>
        <w:t xml:space="preserve"> также развивается. Сегодня она насчитывает шесть отделов соцзащиты населения (предоставляют государственные услуги в сфере социальной защиты населения), три центра социального обслуживания и три филиала (для жителей льготных категорий), 13 клиентских служб (созданы для обслуживания жителей отдаленных поселений), Троицкий реабилитационно-образовательный центр «Солнышко», а также клуб «Мой социальный центр» в </w:t>
      </w:r>
      <w:proofErr w:type="spellStart"/>
      <w:r w:rsidRPr="00B241EF">
        <w:rPr>
          <w:rFonts w:ascii="Times New Roman" w:hAnsi="Times New Roman" w:cs="Times New Roman"/>
          <w:sz w:val="24"/>
          <w:szCs w:val="24"/>
        </w:rPr>
        <w:t>Щаповском</w:t>
      </w:r>
      <w:proofErr w:type="spellEnd"/>
      <w:r w:rsidRPr="00B241EF">
        <w:rPr>
          <w:rFonts w:ascii="Times New Roman" w:hAnsi="Times New Roman" w:cs="Times New Roman"/>
          <w:sz w:val="24"/>
          <w:szCs w:val="24"/>
        </w:rPr>
        <w:t>.</w:t>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 xml:space="preserve">За восемь лет количество получателей социальных услуг выросло до 211 тысяч. В центрах </w:t>
      </w:r>
      <w:proofErr w:type="spellStart"/>
      <w:r w:rsidRPr="00B241EF">
        <w:rPr>
          <w:rFonts w:ascii="Times New Roman" w:hAnsi="Times New Roman" w:cs="Times New Roman"/>
          <w:sz w:val="24"/>
          <w:szCs w:val="24"/>
        </w:rPr>
        <w:t>соцобслуживания</w:t>
      </w:r>
      <w:proofErr w:type="spellEnd"/>
      <w:r w:rsidRPr="00B241EF">
        <w:rPr>
          <w:rFonts w:ascii="Times New Roman" w:hAnsi="Times New Roman" w:cs="Times New Roman"/>
          <w:sz w:val="24"/>
          <w:szCs w:val="24"/>
        </w:rPr>
        <w:t xml:space="preserve"> помогают (в том числе на дому) более чем 97 тысячам человек. В 2012 году это число составляло 34 тысячи.</w:t>
      </w:r>
    </w:p>
    <w:p w:rsidR="00E6705A" w:rsidRPr="00B241EF" w:rsidRDefault="00E6705A" w:rsidP="00B241EF">
      <w:pPr>
        <w:jc w:val="both"/>
        <w:rPr>
          <w:rFonts w:ascii="Times New Roman" w:hAnsi="Times New Roman" w:cs="Times New Roman"/>
          <w:sz w:val="24"/>
          <w:szCs w:val="24"/>
        </w:rPr>
      </w:pPr>
      <w:r w:rsidRPr="00B241EF">
        <w:rPr>
          <w:rFonts w:ascii="Times New Roman" w:hAnsi="Times New Roman" w:cs="Times New Roman"/>
          <w:noProof/>
          <w:sz w:val="24"/>
          <w:szCs w:val="24"/>
          <w:lang w:eastAsia="ru-RU"/>
        </w:rPr>
        <w:drawing>
          <wp:inline distT="0" distB="0" distL="0" distR="0" wp14:anchorId="3CAB08E6" wp14:editId="08812F35">
            <wp:extent cx="5940425" cy="297358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2973585"/>
                    </a:xfrm>
                    <a:prstGeom prst="rect">
                      <a:avLst/>
                    </a:prstGeom>
                  </pic:spPr>
                </pic:pic>
              </a:graphicData>
            </a:graphic>
          </wp:inline>
        </w:drawing>
      </w:r>
    </w:p>
    <w:p w:rsidR="003D5BDE" w:rsidRPr="00B241EF" w:rsidRDefault="003D5BDE" w:rsidP="00B241EF">
      <w:pPr>
        <w:jc w:val="both"/>
        <w:rPr>
          <w:rFonts w:ascii="Times New Roman" w:hAnsi="Times New Roman" w:cs="Times New Roman"/>
          <w:sz w:val="24"/>
          <w:szCs w:val="24"/>
        </w:rPr>
      </w:pPr>
      <w:r w:rsidRPr="00B241EF">
        <w:rPr>
          <w:rFonts w:ascii="Times New Roman" w:hAnsi="Times New Roman" w:cs="Times New Roman"/>
          <w:sz w:val="24"/>
          <w:szCs w:val="24"/>
        </w:rPr>
        <w:t>Комплексную реабилитацию с 2012 по 2019 год прошли восемь тысяч инвалидов и лиц с ограниченными возможностями здоровья. Участниками программы «Московское долголетие» стали больше шести тысяч жителей старшего возраста.</w:t>
      </w:r>
    </w:p>
    <w:p w:rsidR="003D5BDE" w:rsidRPr="003D5BDE" w:rsidRDefault="003D5BDE" w:rsidP="00B241EF">
      <w:pPr>
        <w:spacing w:before="100" w:beforeAutospacing="1" w:after="100" w:afterAutospacing="1" w:line="240" w:lineRule="auto"/>
        <w:jc w:val="both"/>
        <w:outlineLvl w:val="1"/>
        <w:rPr>
          <w:rFonts w:ascii="Times New Roman" w:eastAsia="Times New Roman" w:hAnsi="Times New Roman" w:cs="Times New Roman"/>
          <w:b/>
          <w:bCs/>
          <w:sz w:val="24"/>
          <w:szCs w:val="24"/>
          <w:lang w:eastAsia="ru-RU"/>
        </w:rPr>
      </w:pPr>
      <w:r w:rsidRPr="003D5BDE">
        <w:rPr>
          <w:rFonts w:ascii="Times New Roman" w:eastAsia="Times New Roman" w:hAnsi="Times New Roman" w:cs="Times New Roman"/>
          <w:b/>
          <w:bCs/>
          <w:sz w:val="24"/>
          <w:szCs w:val="24"/>
          <w:lang w:eastAsia="ru-RU"/>
        </w:rPr>
        <w:t xml:space="preserve">Школы — одни из </w:t>
      </w:r>
      <w:proofErr w:type="gramStart"/>
      <w:r w:rsidRPr="003D5BDE">
        <w:rPr>
          <w:rFonts w:ascii="Times New Roman" w:eastAsia="Times New Roman" w:hAnsi="Times New Roman" w:cs="Times New Roman"/>
          <w:b/>
          <w:bCs/>
          <w:sz w:val="24"/>
          <w:szCs w:val="24"/>
          <w:lang w:eastAsia="ru-RU"/>
        </w:rPr>
        <w:t>лучших</w:t>
      </w:r>
      <w:proofErr w:type="gramEnd"/>
    </w:p>
    <w:p w:rsidR="003D5BDE" w:rsidRPr="003D5BDE" w:rsidRDefault="003D5BDE" w:rsidP="00B241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В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сегодня работает 31 организация в сфере образования. В этом числе 14 государственных образовательных организаций, подведомственных Департаменту образования Москвы (их посещают 71 825 человек), четыре муниципальных образовательных учреждения, подведомственных Троицку (9011 человек), и 13 негосударственных образовательных организаций Троицкого округа (2176 человек). Всего </w:t>
      </w:r>
      <w:r w:rsidRPr="003D5BDE">
        <w:rPr>
          <w:rFonts w:ascii="Times New Roman" w:eastAsia="Times New Roman" w:hAnsi="Times New Roman" w:cs="Times New Roman"/>
          <w:sz w:val="24"/>
          <w:szCs w:val="24"/>
          <w:lang w:eastAsia="ru-RU"/>
        </w:rPr>
        <w:lastRenderedPageBreak/>
        <w:t>в образовательных организациях насчитывается 83 012 воспитанников. За последние годы их численность выросла в 2,5 раза (в 2012 году было 33 574 человека).</w:t>
      </w:r>
    </w:p>
    <w:p w:rsidR="003D5BDE" w:rsidRPr="003D5BDE" w:rsidRDefault="003D5BDE" w:rsidP="00B241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Образовательные учреждения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входят в рейтинг 300 </w:t>
      </w:r>
      <w:proofErr w:type="gramStart"/>
      <w:r w:rsidRPr="003D5BDE">
        <w:rPr>
          <w:rFonts w:ascii="Times New Roman" w:eastAsia="Times New Roman" w:hAnsi="Times New Roman" w:cs="Times New Roman"/>
          <w:sz w:val="24"/>
          <w:szCs w:val="24"/>
          <w:lang w:eastAsia="ru-RU"/>
        </w:rPr>
        <w:t>лучших</w:t>
      </w:r>
      <w:proofErr w:type="gramEnd"/>
      <w:r w:rsidRPr="003D5BDE">
        <w:rPr>
          <w:rFonts w:ascii="Times New Roman" w:eastAsia="Times New Roman" w:hAnsi="Times New Roman" w:cs="Times New Roman"/>
          <w:sz w:val="24"/>
          <w:szCs w:val="24"/>
          <w:lang w:eastAsia="ru-RU"/>
        </w:rPr>
        <w:t xml:space="preserve"> Москвы.</w:t>
      </w:r>
    </w:p>
    <w:p w:rsidR="003D5BDE" w:rsidRPr="003D5BDE" w:rsidRDefault="003D5BDE" w:rsidP="00B241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b/>
          <w:bCs/>
          <w:sz w:val="24"/>
          <w:szCs w:val="24"/>
          <w:lang w:eastAsia="ru-RU"/>
        </w:rPr>
        <w:t xml:space="preserve">Образовательные учреждения </w:t>
      </w:r>
      <w:proofErr w:type="spellStart"/>
      <w:r w:rsidRPr="003D5BDE">
        <w:rPr>
          <w:rFonts w:ascii="Times New Roman" w:eastAsia="Times New Roman" w:hAnsi="Times New Roman" w:cs="Times New Roman"/>
          <w:b/>
          <w:bCs/>
          <w:sz w:val="24"/>
          <w:szCs w:val="24"/>
          <w:lang w:eastAsia="ru-RU"/>
        </w:rPr>
        <w:t>ТиНАО</w:t>
      </w:r>
      <w:proofErr w:type="spellEnd"/>
      <w:r w:rsidRPr="003D5BDE">
        <w:rPr>
          <w:rFonts w:ascii="Times New Roman" w:eastAsia="Times New Roman" w:hAnsi="Times New Roman" w:cs="Times New Roman"/>
          <w:b/>
          <w:bCs/>
          <w:sz w:val="24"/>
          <w:szCs w:val="24"/>
          <w:lang w:eastAsia="ru-RU"/>
        </w:rPr>
        <w:t xml:space="preserve"> в рейтинге </w:t>
      </w:r>
      <w:proofErr w:type="gramStart"/>
      <w:r w:rsidRPr="003D5BDE">
        <w:rPr>
          <w:rFonts w:ascii="Times New Roman" w:eastAsia="Times New Roman" w:hAnsi="Times New Roman" w:cs="Times New Roman"/>
          <w:b/>
          <w:bCs/>
          <w:sz w:val="24"/>
          <w:szCs w:val="24"/>
          <w:lang w:eastAsia="ru-RU"/>
        </w:rPr>
        <w:t>лучших</w:t>
      </w:r>
      <w:proofErr w:type="gramEnd"/>
      <w:r w:rsidRPr="003D5BDE">
        <w:rPr>
          <w:rFonts w:ascii="Times New Roman" w:eastAsia="Times New Roman" w:hAnsi="Times New Roman" w:cs="Times New Roman"/>
          <w:b/>
          <w:bCs/>
          <w:sz w:val="24"/>
          <w:szCs w:val="24"/>
          <w:lang w:eastAsia="ru-RU"/>
        </w:rPr>
        <w:t xml:space="preserve"> Москвы </w:t>
      </w:r>
    </w:p>
    <w:tbl>
      <w:tblPr>
        <w:tblW w:w="11217" w:type="dxa"/>
        <w:tblCellSpacing w:w="0" w:type="dxa"/>
        <w:tblInd w:w="-1321"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862"/>
        <w:gridCol w:w="1861"/>
        <w:gridCol w:w="1861"/>
        <w:gridCol w:w="1875"/>
        <w:gridCol w:w="1877"/>
        <w:gridCol w:w="1881"/>
      </w:tblGrid>
      <w:tr w:rsidR="003D5BDE" w:rsidRPr="003D5BDE" w:rsidTr="003D5BDE">
        <w:trPr>
          <w:trHeight w:val="366"/>
          <w:tblCellSpacing w:w="0" w:type="dxa"/>
        </w:trPr>
        <w:tc>
          <w:tcPr>
            <w:tcW w:w="1862"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2012/2013 </w:t>
            </w:r>
            <w:r w:rsidRPr="003D5BDE">
              <w:rPr>
                <w:rFonts w:ascii="Times New Roman" w:eastAsia="Times New Roman" w:hAnsi="Times New Roman" w:cs="Times New Roman"/>
                <w:sz w:val="24"/>
                <w:szCs w:val="24"/>
                <w:lang w:eastAsia="ru-RU"/>
              </w:rPr>
              <w:br/>
              <w:t>учебный год</w:t>
            </w:r>
          </w:p>
        </w:tc>
        <w:tc>
          <w:tcPr>
            <w:tcW w:w="1861"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2013/2014 </w:t>
            </w:r>
            <w:r w:rsidRPr="003D5BDE">
              <w:rPr>
                <w:rFonts w:ascii="Times New Roman" w:eastAsia="Times New Roman" w:hAnsi="Times New Roman" w:cs="Times New Roman"/>
                <w:sz w:val="24"/>
                <w:szCs w:val="24"/>
                <w:lang w:eastAsia="ru-RU"/>
              </w:rPr>
              <w:br/>
              <w:t>учебный год</w:t>
            </w:r>
          </w:p>
        </w:tc>
        <w:tc>
          <w:tcPr>
            <w:tcW w:w="1861"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2014/2015 </w:t>
            </w:r>
            <w:r w:rsidRPr="003D5BDE">
              <w:rPr>
                <w:rFonts w:ascii="Times New Roman" w:eastAsia="Times New Roman" w:hAnsi="Times New Roman" w:cs="Times New Roman"/>
                <w:sz w:val="24"/>
                <w:szCs w:val="24"/>
                <w:lang w:eastAsia="ru-RU"/>
              </w:rPr>
              <w:br/>
              <w:t>учебный год</w:t>
            </w:r>
          </w:p>
        </w:tc>
        <w:tc>
          <w:tcPr>
            <w:tcW w:w="1875"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2015/2016 </w:t>
            </w:r>
            <w:r w:rsidRPr="003D5BDE">
              <w:rPr>
                <w:rFonts w:ascii="Times New Roman" w:eastAsia="Times New Roman" w:hAnsi="Times New Roman" w:cs="Times New Roman"/>
                <w:sz w:val="24"/>
                <w:szCs w:val="24"/>
                <w:lang w:eastAsia="ru-RU"/>
              </w:rPr>
              <w:br/>
              <w:t>учебный год</w:t>
            </w:r>
          </w:p>
        </w:tc>
        <w:tc>
          <w:tcPr>
            <w:tcW w:w="1877"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2016/2017 </w:t>
            </w:r>
            <w:r w:rsidRPr="003D5BDE">
              <w:rPr>
                <w:rFonts w:ascii="Times New Roman" w:eastAsia="Times New Roman" w:hAnsi="Times New Roman" w:cs="Times New Roman"/>
                <w:sz w:val="24"/>
                <w:szCs w:val="24"/>
                <w:lang w:eastAsia="ru-RU"/>
              </w:rPr>
              <w:br/>
              <w:t>учебный год</w:t>
            </w:r>
          </w:p>
        </w:tc>
        <w:tc>
          <w:tcPr>
            <w:tcW w:w="1881"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2018/2019 </w:t>
            </w:r>
            <w:r w:rsidRPr="003D5BDE">
              <w:rPr>
                <w:rFonts w:ascii="Times New Roman" w:eastAsia="Times New Roman" w:hAnsi="Times New Roman" w:cs="Times New Roman"/>
                <w:sz w:val="24"/>
                <w:szCs w:val="24"/>
                <w:lang w:eastAsia="ru-RU"/>
              </w:rPr>
              <w:br/>
              <w:t>учебный год</w:t>
            </w:r>
          </w:p>
        </w:tc>
      </w:tr>
      <w:tr w:rsidR="003D5BDE" w:rsidRPr="003D5BDE" w:rsidTr="003D5BDE">
        <w:trPr>
          <w:trHeight w:val="2209"/>
          <w:tblCellSpacing w:w="0" w:type="dxa"/>
        </w:trPr>
        <w:tc>
          <w:tcPr>
            <w:tcW w:w="1862"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Две школы образовательные организации:</w:t>
            </w:r>
          </w:p>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лицей Троицка (106-е место), гимназия Троицка (159-е)</w:t>
            </w:r>
          </w:p>
        </w:tc>
        <w:tc>
          <w:tcPr>
            <w:tcW w:w="1861"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Четыре образовательные организации:</w:t>
            </w:r>
          </w:p>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школа № 2065 (151-е), школа № 2083 (211-е), лицей Троицка (266-е), школа № 2075 (297-е)</w:t>
            </w:r>
          </w:p>
        </w:tc>
        <w:tc>
          <w:tcPr>
            <w:tcW w:w="1861"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Четыре образовательные организации:</w:t>
            </w:r>
          </w:p>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лицей Троицка (108-е), школа № 2070 (154-е), школа № 2065 (161-е), школа № 2083 (201-е)</w:t>
            </w:r>
          </w:p>
        </w:tc>
        <w:tc>
          <w:tcPr>
            <w:tcW w:w="1875"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Шесть образовательных организаций:</w:t>
            </w:r>
          </w:p>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школа № 2065 (73-е), школа № 2083 (103-е), школа № 2070 (107-е), лицей Троицка (193-е), гимназия Троицка (214-е), школа № 1392 (239-е)</w:t>
            </w:r>
          </w:p>
        </w:tc>
        <w:tc>
          <w:tcPr>
            <w:tcW w:w="1877"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Семь образовательных организаций:</w:t>
            </w:r>
          </w:p>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школа № 2070 (63-е), лицей Троицка (93-е), школа № 2083 (114-е), школа № 1392 (168-е), гимназия Троицка (180-е), школа № 2120 (202-е), школа № 2065 (239-е)</w:t>
            </w:r>
          </w:p>
        </w:tc>
        <w:tc>
          <w:tcPr>
            <w:tcW w:w="1881"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10 образовательных организаций:</w:t>
            </w:r>
          </w:p>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школа № 2070 — группа 1–20; школы № 1392, 1788, 2083, 2120 — группа 21–70; школы № 1391, 2065; лицей Троицка; гимназия Троицка — группа 71 (170-е); школа № 2075 — группа 221 –(300-е)</w:t>
            </w:r>
          </w:p>
        </w:tc>
      </w:tr>
    </w:tbl>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b/>
          <w:bCs/>
          <w:sz w:val="24"/>
          <w:szCs w:val="24"/>
          <w:lang w:eastAsia="ru-RU"/>
        </w:rPr>
        <w:br/>
        <w:t>Результаты государственной итоговой аттестации учащихся</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998"/>
        <w:gridCol w:w="912"/>
        <w:gridCol w:w="913"/>
        <w:gridCol w:w="913"/>
        <w:gridCol w:w="913"/>
        <w:gridCol w:w="913"/>
        <w:gridCol w:w="913"/>
      </w:tblGrid>
      <w:tr w:rsidR="003D5BDE" w:rsidRPr="003D5BDE" w:rsidTr="003D5BDE">
        <w:trPr>
          <w:trHeight w:val="1020"/>
          <w:tblCellSpacing w:w="0" w:type="dxa"/>
        </w:trPr>
        <w:tc>
          <w:tcPr>
            <w:tcW w:w="63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Показатели результативности образовательной деятельности образовательных организаций </w:t>
            </w:r>
            <w:proofErr w:type="spellStart"/>
            <w:r w:rsidRPr="003D5BDE">
              <w:rPr>
                <w:rFonts w:ascii="Times New Roman" w:eastAsia="Times New Roman" w:hAnsi="Times New Roman" w:cs="Times New Roman"/>
                <w:sz w:val="24"/>
                <w:szCs w:val="24"/>
                <w:lang w:eastAsia="ru-RU"/>
              </w:rPr>
              <w:t>ТиНАО</w:t>
            </w:r>
            <w:proofErr w:type="spellEnd"/>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2012/2013 учебный год</w:t>
            </w:r>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2013/2014 учебный год</w:t>
            </w:r>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2014/2015 учебный год</w:t>
            </w:r>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2015/2016 учебный год</w:t>
            </w:r>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2016/2017 учебный год</w:t>
            </w:r>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2018/2019 учебный год</w:t>
            </w:r>
          </w:p>
        </w:tc>
      </w:tr>
      <w:tr w:rsidR="003D5BDE" w:rsidRPr="003D5BDE" w:rsidTr="003D5BDE">
        <w:trPr>
          <w:trHeight w:val="660"/>
          <w:tblCellSpacing w:w="0" w:type="dxa"/>
        </w:trPr>
        <w:tc>
          <w:tcPr>
            <w:tcW w:w="63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Доля выпускников, получивших 220 и более баллов по трем предметам, проценты</w:t>
            </w:r>
          </w:p>
        </w:tc>
        <w:tc>
          <w:tcPr>
            <w:tcW w:w="1500" w:type="dxa"/>
            <w:tcBorders>
              <w:top w:val="outset" w:sz="6" w:space="0" w:color="auto"/>
              <w:left w:val="outset" w:sz="6" w:space="0" w:color="auto"/>
              <w:bottom w:val="outset" w:sz="6" w:space="0" w:color="auto"/>
              <w:right w:val="outset" w:sz="6" w:space="0" w:color="auto"/>
            </w:tcBorders>
            <w:vAlign w:val="center"/>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11,0</w:t>
            </w:r>
          </w:p>
        </w:tc>
        <w:tc>
          <w:tcPr>
            <w:tcW w:w="1500" w:type="dxa"/>
            <w:tcBorders>
              <w:top w:val="outset" w:sz="6" w:space="0" w:color="auto"/>
              <w:left w:val="outset" w:sz="6" w:space="0" w:color="auto"/>
              <w:bottom w:val="outset" w:sz="6" w:space="0" w:color="auto"/>
              <w:right w:val="outset" w:sz="6" w:space="0" w:color="auto"/>
            </w:tcBorders>
            <w:vAlign w:val="center"/>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12,4</w:t>
            </w:r>
          </w:p>
        </w:tc>
        <w:tc>
          <w:tcPr>
            <w:tcW w:w="1500" w:type="dxa"/>
            <w:tcBorders>
              <w:top w:val="outset" w:sz="6" w:space="0" w:color="auto"/>
              <w:left w:val="outset" w:sz="6" w:space="0" w:color="auto"/>
              <w:bottom w:val="outset" w:sz="6" w:space="0" w:color="auto"/>
              <w:right w:val="outset" w:sz="6" w:space="0" w:color="auto"/>
            </w:tcBorders>
            <w:vAlign w:val="center"/>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16,2</w:t>
            </w:r>
          </w:p>
        </w:tc>
        <w:tc>
          <w:tcPr>
            <w:tcW w:w="1500" w:type="dxa"/>
            <w:tcBorders>
              <w:top w:val="outset" w:sz="6" w:space="0" w:color="auto"/>
              <w:left w:val="outset" w:sz="6" w:space="0" w:color="auto"/>
              <w:bottom w:val="outset" w:sz="6" w:space="0" w:color="auto"/>
              <w:right w:val="outset" w:sz="6" w:space="0" w:color="auto"/>
            </w:tcBorders>
            <w:vAlign w:val="center"/>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18,9</w:t>
            </w:r>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19,1</w:t>
            </w:r>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24,6</w:t>
            </w:r>
          </w:p>
        </w:tc>
      </w:tr>
      <w:tr w:rsidR="003D5BDE" w:rsidRPr="003D5BDE" w:rsidTr="003D5BDE">
        <w:trPr>
          <w:trHeight w:val="660"/>
          <w:tblCellSpacing w:w="0" w:type="dxa"/>
        </w:trPr>
        <w:tc>
          <w:tcPr>
            <w:tcW w:w="63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Доля выпускников, получивших 190 и более баллов по трем предметам, проценты</w:t>
            </w:r>
          </w:p>
        </w:tc>
        <w:tc>
          <w:tcPr>
            <w:tcW w:w="1500" w:type="dxa"/>
            <w:tcBorders>
              <w:top w:val="outset" w:sz="6" w:space="0" w:color="auto"/>
              <w:left w:val="outset" w:sz="6" w:space="0" w:color="auto"/>
              <w:bottom w:val="outset" w:sz="6" w:space="0" w:color="auto"/>
              <w:right w:val="outset" w:sz="6" w:space="0" w:color="auto"/>
            </w:tcBorders>
            <w:vAlign w:val="center"/>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25,0</w:t>
            </w:r>
          </w:p>
        </w:tc>
        <w:tc>
          <w:tcPr>
            <w:tcW w:w="1500" w:type="dxa"/>
            <w:tcBorders>
              <w:top w:val="outset" w:sz="6" w:space="0" w:color="auto"/>
              <w:left w:val="outset" w:sz="6" w:space="0" w:color="auto"/>
              <w:bottom w:val="outset" w:sz="6" w:space="0" w:color="auto"/>
              <w:right w:val="outset" w:sz="6" w:space="0" w:color="auto"/>
            </w:tcBorders>
            <w:vAlign w:val="center"/>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27,4</w:t>
            </w:r>
          </w:p>
        </w:tc>
        <w:tc>
          <w:tcPr>
            <w:tcW w:w="1500" w:type="dxa"/>
            <w:tcBorders>
              <w:top w:val="outset" w:sz="6" w:space="0" w:color="auto"/>
              <w:left w:val="outset" w:sz="6" w:space="0" w:color="auto"/>
              <w:bottom w:val="outset" w:sz="6" w:space="0" w:color="auto"/>
              <w:right w:val="outset" w:sz="6" w:space="0" w:color="auto"/>
            </w:tcBorders>
            <w:vAlign w:val="center"/>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35,1</w:t>
            </w:r>
          </w:p>
        </w:tc>
        <w:tc>
          <w:tcPr>
            <w:tcW w:w="1500" w:type="dxa"/>
            <w:tcBorders>
              <w:top w:val="outset" w:sz="6" w:space="0" w:color="auto"/>
              <w:left w:val="outset" w:sz="6" w:space="0" w:color="auto"/>
              <w:bottom w:val="outset" w:sz="6" w:space="0" w:color="auto"/>
              <w:right w:val="outset" w:sz="6" w:space="0" w:color="auto"/>
            </w:tcBorders>
            <w:vAlign w:val="center"/>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39,2</w:t>
            </w:r>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36,1</w:t>
            </w:r>
          </w:p>
        </w:tc>
        <w:tc>
          <w:tcPr>
            <w:tcW w:w="1500" w:type="dxa"/>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43,8</w:t>
            </w:r>
          </w:p>
        </w:tc>
      </w:tr>
    </w:tbl>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b/>
          <w:bCs/>
          <w:sz w:val="24"/>
          <w:szCs w:val="24"/>
          <w:lang w:eastAsia="ru-RU"/>
        </w:rPr>
        <w:br/>
        <w:t xml:space="preserve">Результаты участия учащихся образовательных организаций </w:t>
      </w:r>
      <w:proofErr w:type="spellStart"/>
      <w:r w:rsidRPr="003D5BDE">
        <w:rPr>
          <w:rFonts w:ascii="Times New Roman" w:eastAsia="Times New Roman" w:hAnsi="Times New Roman" w:cs="Times New Roman"/>
          <w:b/>
          <w:bCs/>
          <w:sz w:val="24"/>
          <w:szCs w:val="24"/>
          <w:lang w:eastAsia="ru-RU"/>
        </w:rPr>
        <w:t>ТиНАО</w:t>
      </w:r>
      <w:proofErr w:type="spellEnd"/>
      <w:r w:rsidRPr="003D5BDE">
        <w:rPr>
          <w:rFonts w:ascii="Times New Roman" w:eastAsia="Times New Roman" w:hAnsi="Times New Roman" w:cs="Times New Roman"/>
          <w:b/>
          <w:bCs/>
          <w:sz w:val="24"/>
          <w:szCs w:val="24"/>
          <w:lang w:eastAsia="ru-RU"/>
        </w:rPr>
        <w:t xml:space="preserve"> в заключительном этапе Всероссийской олимпиады школьников</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96"/>
        <w:gridCol w:w="895"/>
        <w:gridCol w:w="895"/>
        <w:gridCol w:w="895"/>
        <w:gridCol w:w="895"/>
        <w:gridCol w:w="895"/>
        <w:gridCol w:w="895"/>
        <w:gridCol w:w="895"/>
        <w:gridCol w:w="895"/>
        <w:gridCol w:w="1219"/>
      </w:tblGrid>
      <w:tr w:rsidR="003D5BDE" w:rsidRPr="003D5BDE" w:rsidTr="003D5BD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Показатели</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2011/2012 </w:t>
            </w:r>
            <w:r w:rsidRPr="003D5BDE">
              <w:rPr>
                <w:rFonts w:ascii="Times New Roman" w:eastAsia="Times New Roman" w:hAnsi="Times New Roman" w:cs="Times New Roman"/>
                <w:sz w:val="24"/>
                <w:szCs w:val="24"/>
                <w:lang w:eastAsia="ru-RU"/>
              </w:rPr>
              <w:lastRenderedPageBreak/>
              <w:t>учебный год</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lastRenderedPageBreak/>
              <w:t xml:space="preserve">2012/2013 </w:t>
            </w:r>
            <w:r w:rsidRPr="003D5BDE">
              <w:rPr>
                <w:rFonts w:ascii="Times New Roman" w:eastAsia="Times New Roman" w:hAnsi="Times New Roman" w:cs="Times New Roman"/>
                <w:sz w:val="24"/>
                <w:szCs w:val="24"/>
                <w:lang w:eastAsia="ru-RU"/>
              </w:rPr>
              <w:lastRenderedPageBreak/>
              <w:t>учебный год</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lastRenderedPageBreak/>
              <w:t xml:space="preserve">2013/2014 </w:t>
            </w:r>
            <w:r w:rsidRPr="003D5BDE">
              <w:rPr>
                <w:rFonts w:ascii="Times New Roman" w:eastAsia="Times New Roman" w:hAnsi="Times New Roman" w:cs="Times New Roman"/>
                <w:sz w:val="24"/>
                <w:szCs w:val="24"/>
                <w:lang w:eastAsia="ru-RU"/>
              </w:rPr>
              <w:lastRenderedPageBreak/>
              <w:t>учебный год</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lastRenderedPageBreak/>
              <w:t xml:space="preserve">2014/2015 </w:t>
            </w:r>
            <w:r w:rsidRPr="003D5BDE">
              <w:rPr>
                <w:rFonts w:ascii="Times New Roman" w:eastAsia="Times New Roman" w:hAnsi="Times New Roman" w:cs="Times New Roman"/>
                <w:sz w:val="24"/>
                <w:szCs w:val="24"/>
                <w:lang w:eastAsia="ru-RU"/>
              </w:rPr>
              <w:lastRenderedPageBreak/>
              <w:t>учебный год</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lastRenderedPageBreak/>
              <w:t xml:space="preserve">2015/2016 </w:t>
            </w:r>
            <w:r w:rsidRPr="003D5BDE">
              <w:rPr>
                <w:rFonts w:ascii="Times New Roman" w:eastAsia="Times New Roman" w:hAnsi="Times New Roman" w:cs="Times New Roman"/>
                <w:sz w:val="24"/>
                <w:szCs w:val="24"/>
                <w:lang w:eastAsia="ru-RU"/>
              </w:rPr>
              <w:lastRenderedPageBreak/>
              <w:t>учебный год</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lastRenderedPageBreak/>
              <w:t xml:space="preserve">2016/2017 </w:t>
            </w:r>
            <w:r w:rsidRPr="003D5BDE">
              <w:rPr>
                <w:rFonts w:ascii="Times New Roman" w:eastAsia="Times New Roman" w:hAnsi="Times New Roman" w:cs="Times New Roman"/>
                <w:sz w:val="24"/>
                <w:szCs w:val="24"/>
                <w:lang w:eastAsia="ru-RU"/>
              </w:rPr>
              <w:lastRenderedPageBreak/>
              <w:t>учебный год</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lastRenderedPageBreak/>
              <w:t xml:space="preserve">2017/2018 </w:t>
            </w:r>
            <w:r w:rsidRPr="003D5BDE">
              <w:rPr>
                <w:rFonts w:ascii="Times New Roman" w:eastAsia="Times New Roman" w:hAnsi="Times New Roman" w:cs="Times New Roman"/>
                <w:sz w:val="24"/>
                <w:szCs w:val="24"/>
                <w:lang w:eastAsia="ru-RU"/>
              </w:rPr>
              <w:lastRenderedPageBreak/>
              <w:t>учебный год</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lastRenderedPageBreak/>
              <w:t xml:space="preserve">2018/2019 </w:t>
            </w:r>
            <w:r w:rsidRPr="003D5BDE">
              <w:rPr>
                <w:rFonts w:ascii="Times New Roman" w:eastAsia="Times New Roman" w:hAnsi="Times New Roman" w:cs="Times New Roman"/>
                <w:sz w:val="24"/>
                <w:szCs w:val="24"/>
                <w:lang w:eastAsia="ru-RU"/>
              </w:rPr>
              <w:lastRenderedPageBreak/>
              <w:t>учебный год</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lastRenderedPageBreak/>
              <w:t xml:space="preserve">2019/2020 учебный </w:t>
            </w:r>
            <w:r w:rsidRPr="003D5BDE">
              <w:rPr>
                <w:rFonts w:ascii="Times New Roman" w:eastAsia="Times New Roman" w:hAnsi="Times New Roman" w:cs="Times New Roman"/>
                <w:sz w:val="24"/>
                <w:szCs w:val="24"/>
                <w:lang w:eastAsia="ru-RU"/>
              </w:rPr>
              <w:lastRenderedPageBreak/>
              <w:t>год, региональный этап</w:t>
            </w:r>
          </w:p>
        </w:tc>
      </w:tr>
      <w:tr w:rsidR="003D5BDE" w:rsidRPr="003D5BDE" w:rsidTr="003D5BD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lastRenderedPageBreak/>
              <w:t>Число победителей</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37</w:t>
            </w:r>
          </w:p>
        </w:tc>
      </w:tr>
      <w:tr w:rsidR="003D5BDE" w:rsidRPr="003D5BDE" w:rsidTr="003D5BD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Число призеров</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hideMark/>
          </w:tcPr>
          <w:p w:rsidR="003D5BDE" w:rsidRPr="003D5BDE" w:rsidRDefault="003D5BDE" w:rsidP="003D5BDE">
            <w:pPr>
              <w:spacing w:before="100" w:beforeAutospacing="1" w:after="100" w:afterAutospacing="1" w:line="240" w:lineRule="auto"/>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219</w:t>
            </w:r>
          </w:p>
        </w:tc>
      </w:tr>
    </w:tbl>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Кроме того, школы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участвуют в популярных городских проектах: в семи есть инженерный класс, в трех — медицинский и ИТ-классы, в 14 — кадетский класс, в одной — академический класс. На базе школ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работают более 6300 кружков и секций. </w:t>
      </w:r>
      <w:proofErr w:type="gramStart"/>
      <w:r w:rsidRPr="003D5BDE">
        <w:rPr>
          <w:rFonts w:ascii="Times New Roman" w:eastAsia="Times New Roman" w:hAnsi="Times New Roman" w:cs="Times New Roman"/>
          <w:sz w:val="24"/>
          <w:szCs w:val="24"/>
          <w:lang w:eastAsia="ru-RU"/>
        </w:rPr>
        <w:t>Программами дополнительного образования охвачены свыше 97 процентов учеников.</w:t>
      </w:r>
      <w:proofErr w:type="gramEnd"/>
      <w:r w:rsidRPr="003D5BDE">
        <w:rPr>
          <w:rFonts w:ascii="Times New Roman" w:eastAsia="Times New Roman" w:hAnsi="Times New Roman" w:cs="Times New Roman"/>
          <w:sz w:val="24"/>
          <w:szCs w:val="24"/>
          <w:lang w:eastAsia="ru-RU"/>
        </w:rPr>
        <w:t xml:space="preserve"> Так, в Троицке работает детский технопарк «</w:t>
      </w:r>
      <w:proofErr w:type="spellStart"/>
      <w:r w:rsidRPr="003D5BDE">
        <w:rPr>
          <w:rFonts w:ascii="Times New Roman" w:eastAsia="Times New Roman" w:hAnsi="Times New Roman" w:cs="Times New Roman"/>
          <w:sz w:val="24"/>
          <w:szCs w:val="24"/>
          <w:lang w:eastAsia="ru-RU"/>
        </w:rPr>
        <w:t>Байтик</w:t>
      </w:r>
      <w:proofErr w:type="spellEnd"/>
      <w:r w:rsidRPr="003D5BDE">
        <w:rPr>
          <w:rFonts w:ascii="Times New Roman" w:eastAsia="Times New Roman" w:hAnsi="Times New Roman" w:cs="Times New Roman"/>
          <w:sz w:val="24"/>
          <w:szCs w:val="24"/>
          <w:lang w:eastAsia="ru-RU"/>
        </w:rPr>
        <w:t xml:space="preserve">», в котором более 1,4 тысячи ребят занимаются </w:t>
      </w:r>
      <w:proofErr w:type="gramStart"/>
      <w:r w:rsidRPr="003D5BDE">
        <w:rPr>
          <w:rFonts w:ascii="Times New Roman" w:eastAsia="Times New Roman" w:hAnsi="Times New Roman" w:cs="Times New Roman"/>
          <w:sz w:val="24"/>
          <w:szCs w:val="24"/>
          <w:lang w:eastAsia="ru-RU"/>
        </w:rPr>
        <w:t>ИТ</w:t>
      </w:r>
      <w:proofErr w:type="gramEnd"/>
      <w:r w:rsidRPr="003D5BDE">
        <w:rPr>
          <w:rFonts w:ascii="Times New Roman" w:eastAsia="Times New Roman" w:hAnsi="Times New Roman" w:cs="Times New Roman"/>
          <w:sz w:val="24"/>
          <w:szCs w:val="24"/>
          <w:lang w:eastAsia="ru-RU"/>
        </w:rPr>
        <w:t>, робототехникой, 3D-визуализацией.</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Как и везде в столице реализуется проект «Московская электронная школа» («МЭШ»). Его главная цель — использовать ИТ-инфраструктуру, чтобы улучшить качество школьного образования. Педагоги активно используют ресурсы «МЭШ» во время обучения детей.</w:t>
      </w:r>
    </w:p>
    <w:p w:rsid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За восемь лет на территории Троицкого и </w:t>
      </w:r>
      <w:proofErr w:type="spellStart"/>
      <w:r w:rsidRPr="003D5BDE">
        <w:rPr>
          <w:rFonts w:ascii="Times New Roman" w:eastAsia="Times New Roman" w:hAnsi="Times New Roman" w:cs="Times New Roman"/>
          <w:sz w:val="24"/>
          <w:szCs w:val="24"/>
          <w:lang w:eastAsia="ru-RU"/>
        </w:rPr>
        <w:t>Новомосковского</w:t>
      </w:r>
      <w:proofErr w:type="spellEnd"/>
      <w:r w:rsidRPr="003D5BDE">
        <w:rPr>
          <w:rFonts w:ascii="Times New Roman" w:eastAsia="Times New Roman" w:hAnsi="Times New Roman" w:cs="Times New Roman"/>
          <w:sz w:val="24"/>
          <w:szCs w:val="24"/>
          <w:lang w:eastAsia="ru-RU"/>
        </w:rPr>
        <w:t xml:space="preserve"> округов за счет городского бюджета и внебюджетных источников построили и ввели в эксплуатацию 19 школ и 47 детских садов. В новом учебном году могут открыть еще 10 объектов — четыре школы и шесть детских садов. До конца 2022 года в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планируют завершить строительство 95 объектов образования — 15 школ и 12 детских садов за счет города, а также 22 школ и 46 детских садов за счет внебюджетных средств.</w:t>
      </w:r>
    </w:p>
    <w:p w:rsidR="00E6705A" w:rsidRDefault="00E6705A" w:rsidP="003D5BDE">
      <w:pPr>
        <w:spacing w:before="100" w:beforeAutospacing="1" w:after="100" w:afterAutospacing="1" w:line="240" w:lineRule="auto"/>
        <w:rPr>
          <w:rFonts w:ascii="Times New Roman" w:eastAsia="Times New Roman" w:hAnsi="Times New Roman" w:cs="Times New Roman"/>
          <w:b/>
          <w:bCs/>
          <w:sz w:val="24"/>
          <w:szCs w:val="24"/>
          <w:lang w:eastAsia="ru-RU"/>
        </w:rPr>
      </w:pPr>
      <w:r>
        <w:rPr>
          <w:noProof/>
          <w:lang w:eastAsia="ru-RU"/>
        </w:rPr>
        <w:drawing>
          <wp:inline distT="0" distB="0" distL="0" distR="0" wp14:anchorId="34AFD38B" wp14:editId="47E40A48">
            <wp:extent cx="5940425" cy="297358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973585"/>
                    </a:xfrm>
                    <a:prstGeom prst="rect">
                      <a:avLst/>
                    </a:prstGeom>
                  </pic:spPr>
                </pic:pic>
              </a:graphicData>
            </a:graphic>
          </wp:inline>
        </w:drawing>
      </w:r>
    </w:p>
    <w:p w:rsidR="00065FCC" w:rsidRDefault="00065FCC" w:rsidP="003D5BDE">
      <w:pPr>
        <w:spacing w:before="100" w:beforeAutospacing="1" w:after="100" w:afterAutospacing="1" w:line="240" w:lineRule="auto"/>
        <w:rPr>
          <w:rFonts w:ascii="Times New Roman" w:eastAsia="Times New Roman" w:hAnsi="Times New Roman" w:cs="Times New Roman"/>
          <w:b/>
          <w:bCs/>
          <w:sz w:val="24"/>
          <w:szCs w:val="24"/>
          <w:lang w:eastAsia="ru-RU"/>
        </w:rPr>
      </w:pPr>
    </w:p>
    <w:p w:rsidR="00065FCC" w:rsidRDefault="00065FCC" w:rsidP="003D5BDE">
      <w:pPr>
        <w:spacing w:before="100" w:beforeAutospacing="1" w:after="100" w:afterAutospacing="1" w:line="240" w:lineRule="auto"/>
        <w:rPr>
          <w:rFonts w:ascii="Times New Roman" w:eastAsia="Times New Roman" w:hAnsi="Times New Roman" w:cs="Times New Roman"/>
          <w:b/>
          <w:bCs/>
          <w:sz w:val="24"/>
          <w:szCs w:val="24"/>
          <w:lang w:eastAsia="ru-RU"/>
        </w:rPr>
      </w:pPr>
    </w:p>
    <w:p w:rsidR="00065FCC" w:rsidRDefault="00065FCC" w:rsidP="003D5BDE">
      <w:pPr>
        <w:spacing w:before="100" w:beforeAutospacing="1" w:after="100" w:afterAutospacing="1" w:line="240" w:lineRule="auto"/>
        <w:rPr>
          <w:rFonts w:ascii="Times New Roman" w:eastAsia="Times New Roman" w:hAnsi="Times New Roman" w:cs="Times New Roman"/>
          <w:b/>
          <w:bCs/>
          <w:sz w:val="24"/>
          <w:szCs w:val="24"/>
          <w:lang w:eastAsia="ru-RU"/>
        </w:rPr>
      </w:pP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b/>
          <w:bCs/>
          <w:sz w:val="24"/>
          <w:szCs w:val="24"/>
          <w:lang w:eastAsia="ru-RU"/>
        </w:rPr>
        <w:lastRenderedPageBreak/>
        <w:t>Музеи и культурные центры</w:t>
      </w:r>
      <w:r w:rsidR="00065FCC">
        <w:rPr>
          <w:rFonts w:ascii="Times New Roman" w:eastAsia="Times New Roman" w:hAnsi="Times New Roman" w:cs="Times New Roman"/>
          <w:b/>
          <w:bCs/>
          <w:sz w:val="24"/>
          <w:szCs w:val="24"/>
          <w:lang w:eastAsia="ru-RU"/>
        </w:rPr>
        <w:t xml:space="preserve">. </w:t>
      </w:r>
      <w:r w:rsidRPr="003D5BDE">
        <w:rPr>
          <w:rFonts w:ascii="Times New Roman" w:eastAsia="Times New Roman" w:hAnsi="Times New Roman" w:cs="Times New Roman"/>
          <w:sz w:val="24"/>
          <w:szCs w:val="24"/>
          <w:lang w:eastAsia="ru-RU"/>
        </w:rPr>
        <w:t xml:space="preserve">На территории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работают 67 учреждений культуры. 23 из них подведомственны Департаменту культуры Москвы. Среди них восемь культурно-досуговых учреждений, библиотечная система «</w:t>
      </w:r>
      <w:proofErr w:type="spellStart"/>
      <w:r w:rsidRPr="003D5BDE">
        <w:rPr>
          <w:rFonts w:ascii="Times New Roman" w:eastAsia="Times New Roman" w:hAnsi="Times New Roman" w:cs="Times New Roman"/>
          <w:sz w:val="24"/>
          <w:szCs w:val="24"/>
          <w:lang w:eastAsia="ru-RU"/>
        </w:rPr>
        <w:t>Новомосковская</w:t>
      </w:r>
      <w:proofErr w:type="spellEnd"/>
      <w:r w:rsidRPr="003D5BDE">
        <w:rPr>
          <w:rFonts w:ascii="Times New Roman" w:eastAsia="Times New Roman" w:hAnsi="Times New Roman" w:cs="Times New Roman"/>
          <w:sz w:val="24"/>
          <w:szCs w:val="24"/>
          <w:lang w:eastAsia="ru-RU"/>
        </w:rPr>
        <w:t>», 10 детских школ искусств, три музыкальные школы и одна детская художественная школа.</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В ведении администраций муниципальных образований 39 учреждений: 17 домов культуры и досуговых центров, четыре детские школы иску</w:t>
      </w:r>
      <w:proofErr w:type="gramStart"/>
      <w:r w:rsidRPr="003D5BDE">
        <w:rPr>
          <w:rFonts w:ascii="Times New Roman" w:eastAsia="Times New Roman" w:hAnsi="Times New Roman" w:cs="Times New Roman"/>
          <w:sz w:val="24"/>
          <w:szCs w:val="24"/>
          <w:lang w:eastAsia="ru-RU"/>
        </w:rPr>
        <w:t>сств в Тр</w:t>
      </w:r>
      <w:proofErr w:type="gramEnd"/>
      <w:r w:rsidRPr="003D5BDE">
        <w:rPr>
          <w:rFonts w:ascii="Times New Roman" w:eastAsia="Times New Roman" w:hAnsi="Times New Roman" w:cs="Times New Roman"/>
          <w:sz w:val="24"/>
          <w:szCs w:val="24"/>
          <w:lang w:eastAsia="ru-RU"/>
        </w:rPr>
        <w:t xml:space="preserve">оицке и Щербинке, 16 библиотек и два музея. Также в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находится пять музеев, подведомственных Министерству культуры Российской Федерации.</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В настоящее время завершается строительство культурного центра «</w:t>
      </w:r>
      <w:proofErr w:type="gramStart"/>
      <w:r w:rsidRPr="003D5BDE">
        <w:rPr>
          <w:rFonts w:ascii="Times New Roman" w:eastAsia="Times New Roman" w:hAnsi="Times New Roman" w:cs="Times New Roman"/>
          <w:sz w:val="24"/>
          <w:szCs w:val="24"/>
          <w:lang w:eastAsia="ru-RU"/>
        </w:rPr>
        <w:t>Киевский</w:t>
      </w:r>
      <w:proofErr w:type="gramEnd"/>
      <w:r w:rsidRPr="003D5BDE">
        <w:rPr>
          <w:rFonts w:ascii="Times New Roman" w:eastAsia="Times New Roman" w:hAnsi="Times New Roman" w:cs="Times New Roman"/>
          <w:sz w:val="24"/>
          <w:szCs w:val="24"/>
          <w:lang w:eastAsia="ru-RU"/>
        </w:rPr>
        <w:t>» в поселении Киевский. Его оснастят всем необходимым оборудованием. Центр сможет принимать одновременно больше одной тысячи гостей. Планируется, что его введут в эксплуатацию уже в июле 2020 года.</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Также идет проектирование и строительство новых учреждений культуры в поселениях </w:t>
      </w:r>
      <w:proofErr w:type="gramStart"/>
      <w:r w:rsidRPr="003D5BDE">
        <w:rPr>
          <w:rFonts w:ascii="Times New Roman" w:eastAsia="Times New Roman" w:hAnsi="Times New Roman" w:cs="Times New Roman"/>
          <w:sz w:val="24"/>
          <w:szCs w:val="24"/>
          <w:lang w:eastAsia="ru-RU"/>
        </w:rPr>
        <w:t>Московский</w:t>
      </w:r>
      <w:proofErr w:type="gramEnd"/>
      <w:r w:rsidRPr="003D5BDE">
        <w:rPr>
          <w:rFonts w:ascii="Times New Roman" w:eastAsia="Times New Roman" w:hAnsi="Times New Roman" w:cs="Times New Roman"/>
          <w:sz w:val="24"/>
          <w:szCs w:val="24"/>
          <w:lang w:eastAsia="ru-RU"/>
        </w:rPr>
        <w:t xml:space="preserve">, </w:t>
      </w:r>
      <w:proofErr w:type="spellStart"/>
      <w:r w:rsidRPr="003D5BDE">
        <w:rPr>
          <w:rFonts w:ascii="Times New Roman" w:eastAsia="Times New Roman" w:hAnsi="Times New Roman" w:cs="Times New Roman"/>
          <w:sz w:val="24"/>
          <w:szCs w:val="24"/>
          <w:lang w:eastAsia="ru-RU"/>
        </w:rPr>
        <w:t>Кленовском</w:t>
      </w:r>
      <w:proofErr w:type="spellEnd"/>
      <w:r w:rsidRPr="003D5BDE">
        <w:rPr>
          <w:rFonts w:ascii="Times New Roman" w:eastAsia="Times New Roman" w:hAnsi="Times New Roman" w:cs="Times New Roman"/>
          <w:sz w:val="24"/>
          <w:szCs w:val="24"/>
          <w:lang w:eastAsia="ru-RU"/>
        </w:rPr>
        <w:t xml:space="preserve">, </w:t>
      </w:r>
      <w:proofErr w:type="spellStart"/>
      <w:r w:rsidRPr="003D5BDE">
        <w:rPr>
          <w:rFonts w:ascii="Times New Roman" w:eastAsia="Times New Roman" w:hAnsi="Times New Roman" w:cs="Times New Roman"/>
          <w:sz w:val="24"/>
          <w:szCs w:val="24"/>
          <w:lang w:eastAsia="ru-RU"/>
        </w:rPr>
        <w:t>Михайлово-Ярцевском</w:t>
      </w:r>
      <w:proofErr w:type="spellEnd"/>
      <w:r w:rsidRPr="003D5BDE">
        <w:rPr>
          <w:rFonts w:ascii="Times New Roman" w:eastAsia="Times New Roman" w:hAnsi="Times New Roman" w:cs="Times New Roman"/>
          <w:sz w:val="24"/>
          <w:szCs w:val="24"/>
          <w:lang w:eastAsia="ru-RU"/>
        </w:rPr>
        <w:t xml:space="preserve">. В </w:t>
      </w:r>
      <w:proofErr w:type="spellStart"/>
      <w:r w:rsidRPr="003D5BDE">
        <w:rPr>
          <w:rFonts w:ascii="Times New Roman" w:eastAsia="Times New Roman" w:hAnsi="Times New Roman" w:cs="Times New Roman"/>
          <w:sz w:val="24"/>
          <w:szCs w:val="24"/>
          <w:lang w:eastAsia="ru-RU"/>
        </w:rPr>
        <w:t>Десеновском</w:t>
      </w:r>
      <w:proofErr w:type="spellEnd"/>
      <w:r w:rsidRPr="003D5BDE">
        <w:rPr>
          <w:rFonts w:ascii="Times New Roman" w:eastAsia="Times New Roman" w:hAnsi="Times New Roman" w:cs="Times New Roman"/>
          <w:sz w:val="24"/>
          <w:szCs w:val="24"/>
          <w:lang w:eastAsia="ru-RU"/>
        </w:rPr>
        <w:t xml:space="preserve"> приведут в порядок культурный центр «</w:t>
      </w:r>
      <w:proofErr w:type="spellStart"/>
      <w:r w:rsidRPr="003D5BDE">
        <w:rPr>
          <w:rFonts w:ascii="Times New Roman" w:eastAsia="Times New Roman" w:hAnsi="Times New Roman" w:cs="Times New Roman"/>
          <w:sz w:val="24"/>
          <w:szCs w:val="24"/>
          <w:lang w:eastAsia="ru-RU"/>
        </w:rPr>
        <w:t>Ватутинки</w:t>
      </w:r>
      <w:proofErr w:type="spellEnd"/>
      <w:r w:rsidRPr="003D5BDE">
        <w:rPr>
          <w:rFonts w:ascii="Times New Roman" w:eastAsia="Times New Roman" w:hAnsi="Times New Roman" w:cs="Times New Roman"/>
          <w:sz w:val="24"/>
          <w:szCs w:val="24"/>
          <w:lang w:eastAsia="ru-RU"/>
        </w:rPr>
        <w:t xml:space="preserve">», в частности увеличат его площадь. А на территории административно-делового центра в Коммунарке ведется проектирование </w:t>
      </w:r>
      <w:proofErr w:type="spellStart"/>
      <w:r w:rsidRPr="003D5BDE">
        <w:rPr>
          <w:rFonts w:ascii="Times New Roman" w:eastAsia="Times New Roman" w:hAnsi="Times New Roman" w:cs="Times New Roman"/>
          <w:sz w:val="24"/>
          <w:szCs w:val="24"/>
          <w:lang w:eastAsia="ru-RU"/>
        </w:rPr>
        <w:t>межмузейного</w:t>
      </w:r>
      <w:proofErr w:type="spellEnd"/>
      <w:r w:rsidRPr="003D5BDE">
        <w:rPr>
          <w:rFonts w:ascii="Times New Roman" w:eastAsia="Times New Roman" w:hAnsi="Times New Roman" w:cs="Times New Roman"/>
          <w:sz w:val="24"/>
          <w:szCs w:val="24"/>
          <w:lang w:eastAsia="ru-RU"/>
        </w:rPr>
        <w:t xml:space="preserve"> многофункционального </w:t>
      </w:r>
      <w:proofErr w:type="spellStart"/>
      <w:r w:rsidRPr="003D5BDE">
        <w:rPr>
          <w:rFonts w:ascii="Times New Roman" w:eastAsia="Times New Roman" w:hAnsi="Times New Roman" w:cs="Times New Roman"/>
          <w:sz w:val="24"/>
          <w:szCs w:val="24"/>
          <w:lang w:eastAsia="ru-RU"/>
        </w:rPr>
        <w:t>депозитарно</w:t>
      </w:r>
      <w:proofErr w:type="spellEnd"/>
      <w:r w:rsidRPr="003D5BDE">
        <w:rPr>
          <w:rFonts w:ascii="Times New Roman" w:eastAsia="Times New Roman" w:hAnsi="Times New Roman" w:cs="Times New Roman"/>
          <w:sz w:val="24"/>
          <w:szCs w:val="24"/>
          <w:lang w:eastAsia="ru-RU"/>
        </w:rPr>
        <w:t>-выставочного комплекса для музеев федерального и городского ведения. Общая площадь надземной части ориентировочно составит 78,8 тысячи квадратных метров. 57,4 тысячи «квадратов», включая общественные пространства, отведут под четыре музея федерального значения. На площади 21,4 тысячи «квадратов» разместят фонды 19 музеев Москвы. Достроить объект планируется в 2023 году.</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b/>
          <w:bCs/>
          <w:sz w:val="24"/>
          <w:szCs w:val="24"/>
          <w:lang w:eastAsia="ru-RU"/>
        </w:rPr>
        <w:t>От курганов до исторических усадеб</w:t>
      </w:r>
      <w:r w:rsidR="00065FCC">
        <w:rPr>
          <w:rFonts w:ascii="Times New Roman" w:eastAsia="Times New Roman" w:hAnsi="Times New Roman" w:cs="Times New Roman"/>
          <w:b/>
          <w:bCs/>
          <w:sz w:val="24"/>
          <w:szCs w:val="24"/>
          <w:lang w:eastAsia="ru-RU"/>
        </w:rPr>
        <w:t xml:space="preserve">. </w:t>
      </w:r>
      <w:r w:rsidRPr="003D5BDE">
        <w:rPr>
          <w:rFonts w:ascii="Times New Roman" w:eastAsia="Times New Roman" w:hAnsi="Times New Roman" w:cs="Times New Roman"/>
          <w:sz w:val="24"/>
          <w:szCs w:val="24"/>
          <w:lang w:eastAsia="ru-RU"/>
        </w:rPr>
        <w:t xml:space="preserve">На территории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находится 179 объектов археологического наследия (один объект федерального значения и 178 выявленных объектов археологического наследия). Среди них есть как селища (датируются в промежутке от XII до XVIII века) и курганы (XII–XIII веков), так и городища. Самое раннее городище датируется вторым веком до нашей эры.</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После присоединения новых территорий ведутся и работы по сохранению объектов культурного наследия. В порядок уже привели пять из них:</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Спасскую церковь с колокольней в усадьбе Вороново XIX века (село Вороново);</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 церковь Покрова Пресвятой Богородицы, начало XVIII века (поселение </w:t>
      </w:r>
      <w:proofErr w:type="spellStart"/>
      <w:r w:rsidRPr="003D5BDE">
        <w:rPr>
          <w:rFonts w:ascii="Times New Roman" w:eastAsia="Times New Roman" w:hAnsi="Times New Roman" w:cs="Times New Roman"/>
          <w:sz w:val="24"/>
          <w:szCs w:val="24"/>
          <w:lang w:eastAsia="ru-RU"/>
        </w:rPr>
        <w:t>Рязановское</w:t>
      </w:r>
      <w:proofErr w:type="spellEnd"/>
      <w:r w:rsidRPr="003D5BDE">
        <w:rPr>
          <w:rFonts w:ascii="Times New Roman" w:eastAsia="Times New Roman" w:hAnsi="Times New Roman" w:cs="Times New Roman"/>
          <w:sz w:val="24"/>
          <w:szCs w:val="24"/>
          <w:lang w:eastAsia="ru-RU"/>
        </w:rPr>
        <w:t xml:space="preserve">, деревня </w:t>
      </w:r>
      <w:proofErr w:type="spellStart"/>
      <w:r w:rsidRPr="003D5BDE">
        <w:rPr>
          <w:rFonts w:ascii="Times New Roman" w:eastAsia="Times New Roman" w:hAnsi="Times New Roman" w:cs="Times New Roman"/>
          <w:sz w:val="24"/>
          <w:szCs w:val="24"/>
          <w:lang w:eastAsia="ru-RU"/>
        </w:rPr>
        <w:t>Ерино</w:t>
      </w:r>
      <w:proofErr w:type="spellEnd"/>
      <w:r w:rsidRPr="003D5BDE">
        <w:rPr>
          <w:rFonts w:ascii="Times New Roman" w:eastAsia="Times New Roman" w:hAnsi="Times New Roman" w:cs="Times New Roman"/>
          <w:sz w:val="24"/>
          <w:szCs w:val="24"/>
          <w:lang w:eastAsia="ru-RU"/>
        </w:rPr>
        <w:t>);</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 церковь Рождества Христова, 1689–1692 годы, конец XVIII — начало XIX века (поселение </w:t>
      </w:r>
      <w:proofErr w:type="spellStart"/>
      <w:r w:rsidRPr="003D5BDE">
        <w:rPr>
          <w:rFonts w:ascii="Times New Roman" w:eastAsia="Times New Roman" w:hAnsi="Times New Roman" w:cs="Times New Roman"/>
          <w:sz w:val="24"/>
          <w:szCs w:val="24"/>
          <w:lang w:eastAsia="ru-RU"/>
        </w:rPr>
        <w:t>Краснопахорское</w:t>
      </w:r>
      <w:proofErr w:type="spellEnd"/>
      <w:r w:rsidRPr="003D5BDE">
        <w:rPr>
          <w:rFonts w:ascii="Times New Roman" w:eastAsia="Times New Roman" w:hAnsi="Times New Roman" w:cs="Times New Roman"/>
          <w:sz w:val="24"/>
          <w:szCs w:val="24"/>
          <w:lang w:eastAsia="ru-RU"/>
        </w:rPr>
        <w:t>, село Варварино);</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 церковь Святой Троицы в </w:t>
      </w:r>
      <w:proofErr w:type="gramStart"/>
      <w:r w:rsidRPr="003D5BDE">
        <w:rPr>
          <w:rFonts w:ascii="Times New Roman" w:eastAsia="Times New Roman" w:hAnsi="Times New Roman" w:cs="Times New Roman"/>
          <w:sz w:val="24"/>
          <w:szCs w:val="24"/>
          <w:lang w:eastAsia="ru-RU"/>
        </w:rPr>
        <w:t>Князе-Владимирском</w:t>
      </w:r>
      <w:proofErr w:type="gramEnd"/>
      <w:r w:rsidRPr="003D5BDE">
        <w:rPr>
          <w:rFonts w:ascii="Times New Roman" w:eastAsia="Times New Roman" w:hAnsi="Times New Roman" w:cs="Times New Roman"/>
          <w:sz w:val="24"/>
          <w:szCs w:val="24"/>
          <w:lang w:eastAsia="ru-RU"/>
        </w:rPr>
        <w:t xml:space="preserve"> монастыре, вторая половина 1850-х — 1861 год (поселение </w:t>
      </w:r>
      <w:proofErr w:type="spellStart"/>
      <w:r w:rsidRPr="003D5BDE">
        <w:rPr>
          <w:rFonts w:ascii="Times New Roman" w:eastAsia="Times New Roman" w:hAnsi="Times New Roman" w:cs="Times New Roman"/>
          <w:sz w:val="24"/>
          <w:szCs w:val="24"/>
          <w:lang w:eastAsia="ru-RU"/>
        </w:rPr>
        <w:t>Филимонковское</w:t>
      </w:r>
      <w:proofErr w:type="spellEnd"/>
      <w:r w:rsidRPr="003D5BDE">
        <w:rPr>
          <w:rFonts w:ascii="Times New Roman" w:eastAsia="Times New Roman" w:hAnsi="Times New Roman" w:cs="Times New Roman"/>
          <w:sz w:val="24"/>
          <w:szCs w:val="24"/>
          <w:lang w:eastAsia="ru-RU"/>
        </w:rPr>
        <w:t xml:space="preserve">, поселок </w:t>
      </w:r>
      <w:proofErr w:type="spellStart"/>
      <w:r w:rsidRPr="003D5BDE">
        <w:rPr>
          <w:rFonts w:ascii="Times New Roman" w:eastAsia="Times New Roman" w:hAnsi="Times New Roman" w:cs="Times New Roman"/>
          <w:sz w:val="24"/>
          <w:szCs w:val="24"/>
          <w:lang w:eastAsia="ru-RU"/>
        </w:rPr>
        <w:t>Филимонки</w:t>
      </w:r>
      <w:proofErr w:type="spellEnd"/>
      <w:r w:rsidRPr="003D5BDE">
        <w:rPr>
          <w:rFonts w:ascii="Times New Roman" w:eastAsia="Times New Roman" w:hAnsi="Times New Roman" w:cs="Times New Roman"/>
          <w:sz w:val="24"/>
          <w:szCs w:val="24"/>
          <w:lang w:eastAsia="ru-RU"/>
        </w:rPr>
        <w:t>);</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 церковь Успения Пресвятой Богородицы в </w:t>
      </w:r>
      <w:proofErr w:type="gramStart"/>
      <w:r w:rsidRPr="003D5BDE">
        <w:rPr>
          <w:rFonts w:ascii="Times New Roman" w:eastAsia="Times New Roman" w:hAnsi="Times New Roman" w:cs="Times New Roman"/>
          <w:sz w:val="24"/>
          <w:szCs w:val="24"/>
          <w:lang w:eastAsia="ru-RU"/>
        </w:rPr>
        <w:t>Князе-Владимирском</w:t>
      </w:r>
      <w:proofErr w:type="gramEnd"/>
      <w:r w:rsidRPr="003D5BDE">
        <w:rPr>
          <w:rFonts w:ascii="Times New Roman" w:eastAsia="Times New Roman" w:hAnsi="Times New Roman" w:cs="Times New Roman"/>
          <w:sz w:val="24"/>
          <w:szCs w:val="24"/>
          <w:lang w:eastAsia="ru-RU"/>
        </w:rPr>
        <w:t xml:space="preserve"> монастыре, конец 1890-х годов (поселение </w:t>
      </w:r>
      <w:proofErr w:type="spellStart"/>
      <w:r w:rsidRPr="003D5BDE">
        <w:rPr>
          <w:rFonts w:ascii="Times New Roman" w:eastAsia="Times New Roman" w:hAnsi="Times New Roman" w:cs="Times New Roman"/>
          <w:sz w:val="24"/>
          <w:szCs w:val="24"/>
          <w:lang w:eastAsia="ru-RU"/>
        </w:rPr>
        <w:t>Филимонковское</w:t>
      </w:r>
      <w:proofErr w:type="spellEnd"/>
      <w:r w:rsidRPr="003D5BDE">
        <w:rPr>
          <w:rFonts w:ascii="Times New Roman" w:eastAsia="Times New Roman" w:hAnsi="Times New Roman" w:cs="Times New Roman"/>
          <w:sz w:val="24"/>
          <w:szCs w:val="24"/>
          <w:lang w:eastAsia="ru-RU"/>
        </w:rPr>
        <w:t xml:space="preserve">, поселок </w:t>
      </w:r>
      <w:proofErr w:type="spellStart"/>
      <w:r w:rsidRPr="003D5BDE">
        <w:rPr>
          <w:rFonts w:ascii="Times New Roman" w:eastAsia="Times New Roman" w:hAnsi="Times New Roman" w:cs="Times New Roman"/>
          <w:sz w:val="24"/>
          <w:szCs w:val="24"/>
          <w:lang w:eastAsia="ru-RU"/>
        </w:rPr>
        <w:t>Филимонки</w:t>
      </w:r>
      <w:proofErr w:type="spellEnd"/>
      <w:r w:rsidRPr="003D5BDE">
        <w:rPr>
          <w:rFonts w:ascii="Times New Roman" w:eastAsia="Times New Roman" w:hAnsi="Times New Roman" w:cs="Times New Roman"/>
          <w:sz w:val="24"/>
          <w:szCs w:val="24"/>
          <w:lang w:eastAsia="ru-RU"/>
        </w:rPr>
        <w:t>).</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Кроме того, специалисты провели комплексные работы в исторических усадьбах </w:t>
      </w:r>
      <w:proofErr w:type="spellStart"/>
      <w:r w:rsidRPr="003D5BDE">
        <w:rPr>
          <w:rFonts w:ascii="Times New Roman" w:eastAsia="Times New Roman" w:hAnsi="Times New Roman" w:cs="Times New Roman"/>
          <w:sz w:val="24"/>
          <w:szCs w:val="24"/>
          <w:lang w:eastAsia="ru-RU"/>
        </w:rPr>
        <w:t>Остафьево</w:t>
      </w:r>
      <w:proofErr w:type="spellEnd"/>
      <w:r w:rsidRPr="003D5BDE">
        <w:rPr>
          <w:rFonts w:ascii="Times New Roman" w:eastAsia="Times New Roman" w:hAnsi="Times New Roman" w:cs="Times New Roman"/>
          <w:sz w:val="24"/>
          <w:szCs w:val="24"/>
          <w:lang w:eastAsia="ru-RU"/>
        </w:rPr>
        <w:t xml:space="preserve"> и </w:t>
      </w:r>
      <w:proofErr w:type="gramStart"/>
      <w:r w:rsidRPr="003D5BDE">
        <w:rPr>
          <w:rFonts w:ascii="Times New Roman" w:eastAsia="Times New Roman" w:hAnsi="Times New Roman" w:cs="Times New Roman"/>
          <w:sz w:val="24"/>
          <w:szCs w:val="24"/>
          <w:lang w:eastAsia="ru-RU"/>
        </w:rPr>
        <w:t>Старо-Никольское</w:t>
      </w:r>
      <w:proofErr w:type="gramEnd"/>
      <w:r w:rsidRPr="003D5BDE">
        <w:rPr>
          <w:rFonts w:ascii="Times New Roman" w:eastAsia="Times New Roman" w:hAnsi="Times New Roman" w:cs="Times New Roman"/>
          <w:sz w:val="24"/>
          <w:szCs w:val="24"/>
          <w:lang w:eastAsia="ru-RU"/>
        </w:rPr>
        <w:t>. Здесь в будущем смогут работать культурные и просветительские центры.</w:t>
      </w:r>
    </w:p>
    <w:p w:rsidR="00E6705A" w:rsidRDefault="00E6705A" w:rsidP="003D5BDE">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0A7EE025" wp14:editId="59AE80DD">
            <wp:extent cx="5940425" cy="29735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973585"/>
                    </a:xfrm>
                    <a:prstGeom prst="rect">
                      <a:avLst/>
                    </a:prstGeom>
                  </pic:spPr>
                </pic:pic>
              </a:graphicData>
            </a:graphic>
          </wp:inline>
        </w:drawing>
      </w:r>
    </w:p>
    <w:p w:rsidR="00065FCC" w:rsidRDefault="00065FCC" w:rsidP="003D5BDE">
      <w:pPr>
        <w:spacing w:before="100" w:beforeAutospacing="1" w:after="100" w:afterAutospacing="1" w:line="240" w:lineRule="auto"/>
        <w:rPr>
          <w:rFonts w:ascii="Times New Roman" w:eastAsia="Times New Roman" w:hAnsi="Times New Roman" w:cs="Times New Roman"/>
          <w:sz w:val="24"/>
          <w:szCs w:val="24"/>
          <w:lang w:eastAsia="ru-RU"/>
        </w:rPr>
      </w:pP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65FCC">
        <w:rPr>
          <w:rFonts w:ascii="Times New Roman" w:eastAsia="Times New Roman" w:hAnsi="Times New Roman" w:cs="Times New Roman"/>
          <w:b/>
          <w:sz w:val="24"/>
          <w:szCs w:val="24"/>
          <w:lang w:eastAsia="ru-RU"/>
        </w:rPr>
        <w:t>Спорт в шаговой доступности</w:t>
      </w:r>
      <w:r w:rsidR="00065FCC">
        <w:rPr>
          <w:rFonts w:ascii="Times New Roman" w:eastAsia="Times New Roman" w:hAnsi="Times New Roman" w:cs="Times New Roman"/>
          <w:sz w:val="24"/>
          <w:szCs w:val="24"/>
          <w:lang w:eastAsia="ru-RU"/>
        </w:rPr>
        <w:t xml:space="preserve">. </w:t>
      </w:r>
      <w:proofErr w:type="gramStart"/>
      <w:r w:rsidRPr="003D5BDE">
        <w:rPr>
          <w:rFonts w:ascii="Times New Roman" w:eastAsia="Times New Roman" w:hAnsi="Times New Roman" w:cs="Times New Roman"/>
          <w:sz w:val="24"/>
          <w:szCs w:val="24"/>
          <w:lang w:eastAsia="ru-RU"/>
        </w:rPr>
        <w:t>В</w:t>
      </w:r>
      <w:proofErr w:type="gramEnd"/>
      <w:r w:rsidRPr="003D5BDE">
        <w:rPr>
          <w:rFonts w:ascii="Times New Roman" w:eastAsia="Times New Roman" w:hAnsi="Times New Roman" w:cs="Times New Roman"/>
          <w:sz w:val="24"/>
          <w:szCs w:val="24"/>
          <w:lang w:eastAsia="ru-RU"/>
        </w:rPr>
        <w:t xml:space="preserve"> </w:t>
      </w:r>
      <w:proofErr w:type="gramStart"/>
      <w:r w:rsidRPr="003D5BDE">
        <w:rPr>
          <w:rFonts w:ascii="Times New Roman" w:eastAsia="Times New Roman" w:hAnsi="Times New Roman" w:cs="Times New Roman"/>
          <w:sz w:val="24"/>
          <w:szCs w:val="24"/>
          <w:lang w:eastAsia="ru-RU"/>
        </w:rPr>
        <w:t>Троицком</w:t>
      </w:r>
      <w:proofErr w:type="gramEnd"/>
      <w:r w:rsidRPr="003D5BDE">
        <w:rPr>
          <w:rFonts w:ascii="Times New Roman" w:eastAsia="Times New Roman" w:hAnsi="Times New Roman" w:cs="Times New Roman"/>
          <w:sz w:val="24"/>
          <w:szCs w:val="24"/>
          <w:lang w:eastAsia="ru-RU"/>
        </w:rPr>
        <w:t xml:space="preserve"> и Новомосковском округах физкультурно-спортивной работой занимаются 25 муниципальных учреждений. Среди них две спортивные школы (в Троицке и Щербинке), восемь государственных учреждений культуры (в Троицке, Щербинке, поселениях </w:t>
      </w:r>
      <w:proofErr w:type="spellStart"/>
      <w:r w:rsidRPr="003D5BDE">
        <w:rPr>
          <w:rFonts w:ascii="Times New Roman" w:eastAsia="Times New Roman" w:hAnsi="Times New Roman" w:cs="Times New Roman"/>
          <w:sz w:val="24"/>
          <w:szCs w:val="24"/>
          <w:lang w:eastAsia="ru-RU"/>
        </w:rPr>
        <w:t>Новофедоровском</w:t>
      </w:r>
      <w:proofErr w:type="spellEnd"/>
      <w:r w:rsidRPr="003D5BDE">
        <w:rPr>
          <w:rFonts w:ascii="Times New Roman" w:eastAsia="Times New Roman" w:hAnsi="Times New Roman" w:cs="Times New Roman"/>
          <w:sz w:val="24"/>
          <w:szCs w:val="24"/>
          <w:lang w:eastAsia="ru-RU"/>
        </w:rPr>
        <w:t xml:space="preserve">, </w:t>
      </w:r>
      <w:proofErr w:type="spellStart"/>
      <w:r w:rsidRPr="003D5BDE">
        <w:rPr>
          <w:rFonts w:ascii="Times New Roman" w:eastAsia="Times New Roman" w:hAnsi="Times New Roman" w:cs="Times New Roman"/>
          <w:sz w:val="24"/>
          <w:szCs w:val="24"/>
          <w:lang w:eastAsia="ru-RU"/>
        </w:rPr>
        <w:t>Вороновском</w:t>
      </w:r>
      <w:proofErr w:type="spellEnd"/>
      <w:r w:rsidRPr="003D5BDE">
        <w:rPr>
          <w:rFonts w:ascii="Times New Roman" w:eastAsia="Times New Roman" w:hAnsi="Times New Roman" w:cs="Times New Roman"/>
          <w:sz w:val="24"/>
          <w:szCs w:val="24"/>
          <w:lang w:eastAsia="ru-RU"/>
        </w:rPr>
        <w:t xml:space="preserve">, Рязановском, </w:t>
      </w:r>
      <w:proofErr w:type="spellStart"/>
      <w:r w:rsidRPr="003D5BDE">
        <w:rPr>
          <w:rFonts w:ascii="Times New Roman" w:eastAsia="Times New Roman" w:hAnsi="Times New Roman" w:cs="Times New Roman"/>
          <w:sz w:val="24"/>
          <w:szCs w:val="24"/>
          <w:lang w:eastAsia="ru-RU"/>
        </w:rPr>
        <w:t>Кленовском</w:t>
      </w:r>
      <w:proofErr w:type="spellEnd"/>
      <w:r w:rsidRPr="003D5BDE">
        <w:rPr>
          <w:rFonts w:ascii="Times New Roman" w:eastAsia="Times New Roman" w:hAnsi="Times New Roman" w:cs="Times New Roman"/>
          <w:sz w:val="24"/>
          <w:szCs w:val="24"/>
          <w:lang w:eastAsia="ru-RU"/>
        </w:rPr>
        <w:t xml:space="preserve">, </w:t>
      </w:r>
      <w:proofErr w:type="spellStart"/>
      <w:r w:rsidRPr="003D5BDE">
        <w:rPr>
          <w:rFonts w:ascii="Times New Roman" w:eastAsia="Times New Roman" w:hAnsi="Times New Roman" w:cs="Times New Roman"/>
          <w:sz w:val="24"/>
          <w:szCs w:val="24"/>
          <w:lang w:eastAsia="ru-RU"/>
        </w:rPr>
        <w:t>Роговском</w:t>
      </w:r>
      <w:proofErr w:type="spellEnd"/>
      <w:r w:rsidRPr="003D5BDE">
        <w:rPr>
          <w:rFonts w:ascii="Times New Roman" w:eastAsia="Times New Roman" w:hAnsi="Times New Roman" w:cs="Times New Roman"/>
          <w:sz w:val="24"/>
          <w:szCs w:val="24"/>
          <w:lang w:eastAsia="ru-RU"/>
        </w:rPr>
        <w:t xml:space="preserve"> и </w:t>
      </w:r>
      <w:proofErr w:type="spellStart"/>
      <w:r w:rsidRPr="003D5BDE">
        <w:rPr>
          <w:rFonts w:ascii="Times New Roman" w:eastAsia="Times New Roman" w:hAnsi="Times New Roman" w:cs="Times New Roman"/>
          <w:sz w:val="24"/>
          <w:szCs w:val="24"/>
          <w:lang w:eastAsia="ru-RU"/>
        </w:rPr>
        <w:t>Десеновском</w:t>
      </w:r>
      <w:proofErr w:type="spellEnd"/>
      <w:r w:rsidRPr="003D5BDE">
        <w:rPr>
          <w:rFonts w:ascii="Times New Roman" w:eastAsia="Times New Roman" w:hAnsi="Times New Roman" w:cs="Times New Roman"/>
          <w:sz w:val="24"/>
          <w:szCs w:val="24"/>
          <w:lang w:eastAsia="ru-RU"/>
        </w:rPr>
        <w:t xml:space="preserve">), в которых действуют различные спортивные секции, а также три учреждения Москомспорта: Центр физической культуры и спорта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Московская баскетбольная академия и «Самбо-70».</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На территории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расположено более 700 крытых и плоскостных спортивных объектов. По статистике, физической культурой и спортом систематически занимаются 155,7 тысячи человек (в 2012 году — 36,8 тысячи), что составляет 27,2 процента от общего количества жителей округов (в 2012 году — 14,7 процента).</w:t>
      </w:r>
    </w:p>
    <w:p w:rsid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До 2023 года по Адресной инвестиционной программе города Москвы в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построят еще три капитальных спортивных объекта: ФОК в поселке Коммунарка, горнолыжный склон в поселении </w:t>
      </w:r>
      <w:proofErr w:type="spellStart"/>
      <w:r w:rsidRPr="003D5BDE">
        <w:rPr>
          <w:rFonts w:ascii="Times New Roman" w:eastAsia="Times New Roman" w:hAnsi="Times New Roman" w:cs="Times New Roman"/>
          <w:sz w:val="24"/>
          <w:szCs w:val="24"/>
          <w:lang w:eastAsia="ru-RU"/>
        </w:rPr>
        <w:t>Щаповском</w:t>
      </w:r>
      <w:proofErr w:type="spellEnd"/>
      <w:r w:rsidRPr="003D5BDE">
        <w:rPr>
          <w:rFonts w:ascii="Times New Roman" w:eastAsia="Times New Roman" w:hAnsi="Times New Roman" w:cs="Times New Roman"/>
          <w:sz w:val="24"/>
          <w:szCs w:val="24"/>
          <w:lang w:eastAsia="ru-RU"/>
        </w:rPr>
        <w:t xml:space="preserve"> и рекреационно-спортивный комплекс «Городская спортивно-оздоровительная база “Лесная”» в Троицке. Также планируется начать проектирование спорткомплекса «Красная Пахра».</w:t>
      </w:r>
    </w:p>
    <w:p w:rsidR="00E6705A" w:rsidRDefault="00E6705A" w:rsidP="00065FCC">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noProof/>
          <w:lang w:eastAsia="ru-RU"/>
        </w:rPr>
        <w:drawing>
          <wp:inline distT="0" distB="0" distL="0" distR="0" wp14:anchorId="1F69FF96" wp14:editId="2569D829">
            <wp:extent cx="4631934" cy="2318597"/>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34716" cy="2319990"/>
                    </a:xfrm>
                    <a:prstGeom prst="rect">
                      <a:avLst/>
                    </a:prstGeom>
                  </pic:spPr>
                </pic:pic>
              </a:graphicData>
            </a:graphic>
          </wp:inline>
        </w:drawing>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b/>
          <w:bCs/>
          <w:sz w:val="24"/>
          <w:szCs w:val="24"/>
          <w:lang w:eastAsia="ru-RU"/>
        </w:rPr>
        <w:lastRenderedPageBreak/>
        <w:t>Благоустройство</w:t>
      </w:r>
      <w:r w:rsidR="00065FCC">
        <w:rPr>
          <w:rFonts w:ascii="Times New Roman" w:eastAsia="Times New Roman" w:hAnsi="Times New Roman" w:cs="Times New Roman"/>
          <w:b/>
          <w:bCs/>
          <w:sz w:val="24"/>
          <w:szCs w:val="24"/>
          <w:lang w:eastAsia="ru-RU"/>
        </w:rPr>
        <w:t xml:space="preserve">. </w:t>
      </w:r>
      <w:r w:rsidRPr="003D5BDE">
        <w:rPr>
          <w:rFonts w:ascii="Times New Roman" w:eastAsia="Times New Roman" w:hAnsi="Times New Roman" w:cs="Times New Roman"/>
          <w:sz w:val="24"/>
          <w:szCs w:val="24"/>
          <w:lang w:eastAsia="ru-RU"/>
        </w:rPr>
        <w:t xml:space="preserve">В период с 2013 по 2019 год в </w:t>
      </w:r>
      <w:proofErr w:type="spellStart"/>
      <w:r w:rsidRPr="003D5BDE">
        <w:rPr>
          <w:rFonts w:ascii="Times New Roman" w:eastAsia="Times New Roman" w:hAnsi="Times New Roman" w:cs="Times New Roman"/>
          <w:sz w:val="24"/>
          <w:szCs w:val="24"/>
          <w:lang w:eastAsia="ru-RU"/>
        </w:rPr>
        <w:t>ТиНАО</w:t>
      </w:r>
      <w:proofErr w:type="spellEnd"/>
      <w:r w:rsidRPr="003D5BDE">
        <w:rPr>
          <w:rFonts w:ascii="Times New Roman" w:eastAsia="Times New Roman" w:hAnsi="Times New Roman" w:cs="Times New Roman"/>
          <w:sz w:val="24"/>
          <w:szCs w:val="24"/>
          <w:lang w:eastAsia="ru-RU"/>
        </w:rPr>
        <w:t xml:space="preserve"> благоустроили:</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12 парков, два сквера и три зоны отдыха общей площадью 101 гектар;</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25 знаковых объектов общей площадью 171 гектар;</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1120 дворов, 66 территорий школ и детских садов.</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В числе крупных проектов — парк «Филатов луг» в Московском, спортивный парк «Красная Пахра» в </w:t>
      </w:r>
      <w:proofErr w:type="spellStart"/>
      <w:r w:rsidRPr="003D5BDE">
        <w:rPr>
          <w:rFonts w:ascii="Times New Roman" w:eastAsia="Times New Roman" w:hAnsi="Times New Roman" w:cs="Times New Roman"/>
          <w:sz w:val="24"/>
          <w:szCs w:val="24"/>
          <w:lang w:eastAsia="ru-RU"/>
        </w:rPr>
        <w:t>Краснопахорском</w:t>
      </w:r>
      <w:proofErr w:type="spellEnd"/>
      <w:r w:rsidRPr="003D5BDE">
        <w:rPr>
          <w:rFonts w:ascii="Times New Roman" w:eastAsia="Times New Roman" w:hAnsi="Times New Roman" w:cs="Times New Roman"/>
          <w:sz w:val="24"/>
          <w:szCs w:val="24"/>
          <w:lang w:eastAsia="ru-RU"/>
        </w:rPr>
        <w:t xml:space="preserve">, парк «Сосны» в </w:t>
      </w:r>
      <w:proofErr w:type="spellStart"/>
      <w:r w:rsidRPr="003D5BDE">
        <w:rPr>
          <w:rFonts w:ascii="Times New Roman" w:eastAsia="Times New Roman" w:hAnsi="Times New Roman" w:cs="Times New Roman"/>
          <w:sz w:val="24"/>
          <w:szCs w:val="24"/>
          <w:lang w:eastAsia="ru-RU"/>
        </w:rPr>
        <w:t>Яковлевском</w:t>
      </w:r>
      <w:proofErr w:type="spellEnd"/>
      <w:r w:rsidRPr="003D5BDE">
        <w:rPr>
          <w:rFonts w:ascii="Times New Roman" w:eastAsia="Times New Roman" w:hAnsi="Times New Roman" w:cs="Times New Roman"/>
          <w:sz w:val="24"/>
          <w:szCs w:val="24"/>
          <w:lang w:eastAsia="ru-RU"/>
        </w:rPr>
        <w:t xml:space="preserve">, детский парк «Ручеек» в </w:t>
      </w:r>
      <w:proofErr w:type="spellStart"/>
      <w:r w:rsidRPr="003D5BDE">
        <w:rPr>
          <w:rFonts w:ascii="Times New Roman" w:eastAsia="Times New Roman" w:hAnsi="Times New Roman" w:cs="Times New Roman"/>
          <w:sz w:val="24"/>
          <w:szCs w:val="24"/>
          <w:lang w:eastAsia="ru-RU"/>
        </w:rPr>
        <w:t>Марушкинском</w:t>
      </w:r>
      <w:proofErr w:type="spellEnd"/>
      <w:r w:rsidRPr="003D5BDE">
        <w:rPr>
          <w:rFonts w:ascii="Times New Roman" w:eastAsia="Times New Roman" w:hAnsi="Times New Roman" w:cs="Times New Roman"/>
          <w:sz w:val="24"/>
          <w:szCs w:val="24"/>
          <w:lang w:eastAsia="ru-RU"/>
        </w:rPr>
        <w:t>.</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Также установлены 32 500 опор наружного освещения на 1576 объектах, проведен ремонт 1596 объектов дорожного хозяйства площадью 3,5 миллиона квадратных метров, отсыпано асфальтовой крошкой более 1750 километров дорог. В 2012–2019 годах был проведен капитальный ремонт 2734 инженерных систем и конструктивных элементов многоквартирных домов, заменено 408 лифтов.</w:t>
      </w:r>
    </w:p>
    <w:p w:rsidR="003D5BDE" w:rsidRP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 xml:space="preserve">С 2017 по 2019 год были расширены дороги для организации 15 автобусных маршрутов общей протяженностью 75,1 километра: «Поселение </w:t>
      </w:r>
      <w:proofErr w:type="spellStart"/>
      <w:r w:rsidRPr="003D5BDE">
        <w:rPr>
          <w:rFonts w:ascii="Times New Roman" w:eastAsia="Times New Roman" w:hAnsi="Times New Roman" w:cs="Times New Roman"/>
          <w:sz w:val="24"/>
          <w:szCs w:val="24"/>
          <w:lang w:eastAsia="ru-RU"/>
        </w:rPr>
        <w:t>Десеновское</w:t>
      </w:r>
      <w:proofErr w:type="spellEnd"/>
      <w:r w:rsidRPr="003D5BDE">
        <w:rPr>
          <w:rFonts w:ascii="Times New Roman" w:eastAsia="Times New Roman" w:hAnsi="Times New Roman" w:cs="Times New Roman"/>
          <w:sz w:val="24"/>
          <w:szCs w:val="24"/>
          <w:lang w:eastAsia="ru-RU"/>
        </w:rPr>
        <w:t xml:space="preserve">» — «Деревня </w:t>
      </w:r>
      <w:proofErr w:type="spellStart"/>
      <w:r w:rsidRPr="003D5BDE">
        <w:rPr>
          <w:rFonts w:ascii="Times New Roman" w:eastAsia="Times New Roman" w:hAnsi="Times New Roman" w:cs="Times New Roman"/>
          <w:sz w:val="24"/>
          <w:szCs w:val="24"/>
          <w:lang w:eastAsia="ru-RU"/>
        </w:rPr>
        <w:t>Кувекино</w:t>
      </w:r>
      <w:proofErr w:type="spellEnd"/>
      <w:r w:rsidRPr="003D5BDE">
        <w:rPr>
          <w:rFonts w:ascii="Times New Roman" w:eastAsia="Times New Roman" w:hAnsi="Times New Roman" w:cs="Times New Roman"/>
          <w:sz w:val="24"/>
          <w:szCs w:val="24"/>
          <w:lang w:eastAsia="ru-RU"/>
        </w:rPr>
        <w:t xml:space="preserve">», «Микрорайон Щербинка» — «Железнодорожная станция Щербинка»; </w:t>
      </w:r>
      <w:proofErr w:type="gramStart"/>
      <w:r w:rsidRPr="003D5BDE">
        <w:rPr>
          <w:rFonts w:ascii="Times New Roman" w:eastAsia="Times New Roman" w:hAnsi="Times New Roman" w:cs="Times New Roman"/>
          <w:sz w:val="24"/>
          <w:szCs w:val="24"/>
          <w:lang w:eastAsia="ru-RU"/>
        </w:rPr>
        <w:t xml:space="preserve">«Станция метро “Теплый Стан”» — «Поселок Ватутинки-1», «Железнодорожная станция Щербинка» — «Микрорайон </w:t>
      </w:r>
      <w:proofErr w:type="spellStart"/>
      <w:r w:rsidRPr="003D5BDE">
        <w:rPr>
          <w:rFonts w:ascii="Times New Roman" w:eastAsia="Times New Roman" w:hAnsi="Times New Roman" w:cs="Times New Roman"/>
          <w:sz w:val="24"/>
          <w:szCs w:val="24"/>
          <w:lang w:eastAsia="ru-RU"/>
        </w:rPr>
        <w:t>Новомосковский</w:t>
      </w:r>
      <w:proofErr w:type="spellEnd"/>
      <w:r w:rsidRPr="003D5BDE">
        <w:rPr>
          <w:rFonts w:ascii="Times New Roman" w:eastAsia="Times New Roman" w:hAnsi="Times New Roman" w:cs="Times New Roman"/>
          <w:sz w:val="24"/>
          <w:szCs w:val="24"/>
          <w:lang w:eastAsia="ru-RU"/>
        </w:rPr>
        <w:t xml:space="preserve">», «Поселение Воскресенское» — «Деревня </w:t>
      </w:r>
      <w:proofErr w:type="spellStart"/>
      <w:r w:rsidRPr="003D5BDE">
        <w:rPr>
          <w:rFonts w:ascii="Times New Roman" w:eastAsia="Times New Roman" w:hAnsi="Times New Roman" w:cs="Times New Roman"/>
          <w:sz w:val="24"/>
          <w:szCs w:val="24"/>
          <w:lang w:eastAsia="ru-RU"/>
        </w:rPr>
        <w:t>Расторопово</w:t>
      </w:r>
      <w:proofErr w:type="spellEnd"/>
      <w:r w:rsidRPr="003D5BDE">
        <w:rPr>
          <w:rFonts w:ascii="Times New Roman" w:eastAsia="Times New Roman" w:hAnsi="Times New Roman" w:cs="Times New Roman"/>
          <w:sz w:val="24"/>
          <w:szCs w:val="24"/>
          <w:lang w:eastAsia="ru-RU"/>
        </w:rPr>
        <w:t xml:space="preserve">», «Станция Переделкино» — «Поселок Переделкино», «Станция метро “Теплый Стан”» — «Поселение Первомайское», «Железнодорожная станция </w:t>
      </w:r>
      <w:proofErr w:type="spellStart"/>
      <w:r w:rsidRPr="003D5BDE">
        <w:rPr>
          <w:rFonts w:ascii="Times New Roman" w:eastAsia="Times New Roman" w:hAnsi="Times New Roman" w:cs="Times New Roman"/>
          <w:sz w:val="24"/>
          <w:szCs w:val="24"/>
          <w:lang w:eastAsia="ru-RU"/>
        </w:rPr>
        <w:t>Крекшино</w:t>
      </w:r>
      <w:proofErr w:type="spellEnd"/>
      <w:r w:rsidRPr="003D5BDE">
        <w:rPr>
          <w:rFonts w:ascii="Times New Roman" w:eastAsia="Times New Roman" w:hAnsi="Times New Roman" w:cs="Times New Roman"/>
          <w:sz w:val="24"/>
          <w:szCs w:val="24"/>
          <w:lang w:eastAsia="ru-RU"/>
        </w:rPr>
        <w:t xml:space="preserve">» — «Поселок Совхоза </w:t>
      </w:r>
      <w:proofErr w:type="spellStart"/>
      <w:r w:rsidRPr="003D5BDE">
        <w:rPr>
          <w:rFonts w:ascii="Times New Roman" w:eastAsia="Times New Roman" w:hAnsi="Times New Roman" w:cs="Times New Roman"/>
          <w:sz w:val="24"/>
          <w:szCs w:val="24"/>
          <w:lang w:eastAsia="ru-RU"/>
        </w:rPr>
        <w:t>Крекшино</w:t>
      </w:r>
      <w:proofErr w:type="spellEnd"/>
      <w:r w:rsidRPr="003D5BDE">
        <w:rPr>
          <w:rFonts w:ascii="Times New Roman" w:eastAsia="Times New Roman" w:hAnsi="Times New Roman" w:cs="Times New Roman"/>
          <w:sz w:val="24"/>
          <w:szCs w:val="24"/>
          <w:lang w:eastAsia="ru-RU"/>
        </w:rPr>
        <w:t>», «Железнодорожная станция Щербинка» — «Поселок Фабрики Имени 1 Мая» — «</w:t>
      </w:r>
      <w:proofErr w:type="spellStart"/>
      <w:r w:rsidRPr="003D5BDE">
        <w:rPr>
          <w:rFonts w:ascii="Times New Roman" w:eastAsia="Times New Roman" w:hAnsi="Times New Roman" w:cs="Times New Roman"/>
          <w:sz w:val="24"/>
          <w:szCs w:val="24"/>
          <w:lang w:eastAsia="ru-RU"/>
        </w:rPr>
        <w:t>Мостовское</w:t>
      </w:r>
      <w:proofErr w:type="spellEnd"/>
      <w:r w:rsidRPr="003D5BDE">
        <w:rPr>
          <w:rFonts w:ascii="Times New Roman" w:eastAsia="Times New Roman" w:hAnsi="Times New Roman" w:cs="Times New Roman"/>
          <w:sz w:val="24"/>
          <w:szCs w:val="24"/>
          <w:lang w:eastAsia="ru-RU"/>
        </w:rPr>
        <w:t>», «Зверево» — «Железнодорожная станция Рассудово», «Железнодорожная станция» — «</w:t>
      </w:r>
      <w:proofErr w:type="spellStart"/>
      <w:r w:rsidRPr="003D5BDE">
        <w:rPr>
          <w:rFonts w:ascii="Times New Roman" w:eastAsia="Times New Roman" w:hAnsi="Times New Roman" w:cs="Times New Roman"/>
          <w:sz w:val="24"/>
          <w:szCs w:val="24"/>
          <w:lang w:eastAsia="ru-RU"/>
        </w:rPr>
        <w:t>Ерино</w:t>
      </w:r>
      <w:proofErr w:type="spellEnd"/>
      <w:r w:rsidRPr="003D5BDE">
        <w:rPr>
          <w:rFonts w:ascii="Times New Roman" w:eastAsia="Times New Roman" w:hAnsi="Times New Roman" w:cs="Times New Roman"/>
          <w:sz w:val="24"/>
          <w:szCs w:val="24"/>
          <w:lang w:eastAsia="ru-RU"/>
        </w:rPr>
        <w:t xml:space="preserve">», «Поселение Киевский» — «Железнодорожная станция Бекасово-1», «Троицк» — «Деревня </w:t>
      </w:r>
      <w:proofErr w:type="spellStart"/>
      <w:r w:rsidRPr="003D5BDE">
        <w:rPr>
          <w:rFonts w:ascii="Times New Roman" w:eastAsia="Times New Roman" w:hAnsi="Times New Roman" w:cs="Times New Roman"/>
          <w:sz w:val="24"/>
          <w:szCs w:val="24"/>
          <w:lang w:eastAsia="ru-RU"/>
        </w:rPr>
        <w:t>Пучково</w:t>
      </w:r>
      <w:proofErr w:type="spellEnd"/>
      <w:r w:rsidRPr="003D5BDE">
        <w:rPr>
          <w:rFonts w:ascii="Times New Roman" w:eastAsia="Times New Roman" w:hAnsi="Times New Roman" w:cs="Times New Roman"/>
          <w:sz w:val="24"/>
          <w:szCs w:val="24"/>
          <w:lang w:eastAsia="ru-RU"/>
        </w:rPr>
        <w:t>», «Поселение Киевский» — «Железнодорожная станция Бекасово-Сортировочное</w:t>
      </w:r>
      <w:proofErr w:type="gramEnd"/>
      <w:r w:rsidRPr="003D5BDE">
        <w:rPr>
          <w:rFonts w:ascii="Times New Roman" w:eastAsia="Times New Roman" w:hAnsi="Times New Roman" w:cs="Times New Roman"/>
          <w:sz w:val="24"/>
          <w:szCs w:val="24"/>
          <w:lang w:eastAsia="ru-RU"/>
        </w:rPr>
        <w:t>», «Троицк» — «Промышленная улица».</w:t>
      </w:r>
    </w:p>
    <w:p w:rsidR="003D5BDE" w:rsidRDefault="003D5BDE" w:rsidP="00065FC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D5BDE">
        <w:rPr>
          <w:rFonts w:ascii="Times New Roman" w:eastAsia="Times New Roman" w:hAnsi="Times New Roman" w:cs="Times New Roman"/>
          <w:sz w:val="24"/>
          <w:szCs w:val="24"/>
          <w:lang w:eastAsia="ru-RU"/>
        </w:rPr>
        <w:t>Проведены работы по улучшению пешеходной и транспортной доступности двух новых станций метро «Коммунарка» и «Филатов Луг» общей площадью 8,5 гектара. В текущем году планируется благоустроить еще 12 объектов общей площадью 114 гектаров.</w:t>
      </w:r>
    </w:p>
    <w:p w:rsidR="003D5BDE" w:rsidRPr="003D5BDE" w:rsidRDefault="00E6705A" w:rsidP="00065FCC">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28B5CFC" wp14:editId="477B014B">
            <wp:extent cx="5298684" cy="2652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01867" cy="2653943"/>
                    </a:xfrm>
                    <a:prstGeom prst="rect">
                      <a:avLst/>
                    </a:prstGeom>
                  </pic:spPr>
                </pic:pic>
              </a:graphicData>
            </a:graphic>
          </wp:inline>
        </w:drawing>
      </w:r>
      <w:bookmarkStart w:id="0" w:name="_GoBack"/>
      <w:bookmarkEnd w:id="0"/>
    </w:p>
    <w:p w:rsidR="003D5BDE" w:rsidRPr="003D5BDE" w:rsidRDefault="003D5BDE" w:rsidP="003D5B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D5BDE">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54ED7A9A" wp14:editId="3585566A">
                <wp:extent cx="15240000" cy="3886200"/>
                <wp:effectExtent l="0" t="0" r="0" b="0"/>
                <wp:docPr id="2" name="AutoShape 2" descr="Фото: Пресс-служба Мэра и Правительства Москвы. Евгений Самари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Фото: Пресс-служба Мэра и Правительства Москвы. Евгений Самарин" style="width:1200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" filled="f" stroked="f">
                <o:lock v:ext="edit" aspectratio="t"/>
                <w10:anchorlock/>
              </v:rect>
            </w:pict>
          </mc:Fallback>
        </mc:AlternateContent>
      </w:r>
    </w:p>
    <w:p w:rsidR="003D5BDE" w:rsidRDefault="003D5BDE" w:rsidP="003D5BDE"/>
    <w:sectPr w:rsidR="003D5B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FE"/>
    <w:rsid w:val="00045599"/>
    <w:rsid w:val="00065FCC"/>
    <w:rsid w:val="001F4C9C"/>
    <w:rsid w:val="00274DF3"/>
    <w:rsid w:val="003D5BDE"/>
    <w:rsid w:val="004A68FE"/>
    <w:rsid w:val="005C10AA"/>
    <w:rsid w:val="00626A4F"/>
    <w:rsid w:val="00B241EF"/>
    <w:rsid w:val="00D5094E"/>
    <w:rsid w:val="00E67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094E"/>
    <w:rPr>
      <w:color w:val="0000FF" w:themeColor="hyperlink"/>
      <w:u w:val="single"/>
    </w:rPr>
  </w:style>
  <w:style w:type="paragraph" w:styleId="a4">
    <w:name w:val="Balloon Text"/>
    <w:basedOn w:val="a"/>
    <w:link w:val="a5"/>
    <w:uiPriority w:val="99"/>
    <w:semiHidden/>
    <w:unhideWhenUsed/>
    <w:rsid w:val="003D5B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5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094E"/>
    <w:rPr>
      <w:color w:val="0000FF" w:themeColor="hyperlink"/>
      <w:u w:val="single"/>
    </w:rPr>
  </w:style>
  <w:style w:type="paragraph" w:styleId="a4">
    <w:name w:val="Balloon Text"/>
    <w:basedOn w:val="a"/>
    <w:link w:val="a5"/>
    <w:uiPriority w:val="99"/>
    <w:semiHidden/>
    <w:unhideWhenUsed/>
    <w:rsid w:val="003D5B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5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46894">
      <w:bodyDiv w:val="1"/>
      <w:marLeft w:val="0"/>
      <w:marRight w:val="0"/>
      <w:marTop w:val="0"/>
      <w:marBottom w:val="0"/>
      <w:divBdr>
        <w:top w:val="none" w:sz="0" w:space="0" w:color="auto"/>
        <w:left w:val="none" w:sz="0" w:space="0" w:color="auto"/>
        <w:bottom w:val="none" w:sz="0" w:space="0" w:color="auto"/>
        <w:right w:val="none" w:sz="0" w:space="0" w:color="auto"/>
      </w:divBdr>
    </w:div>
    <w:div w:id="535429846">
      <w:bodyDiv w:val="1"/>
      <w:marLeft w:val="0"/>
      <w:marRight w:val="0"/>
      <w:marTop w:val="0"/>
      <w:marBottom w:val="0"/>
      <w:divBdr>
        <w:top w:val="none" w:sz="0" w:space="0" w:color="auto"/>
        <w:left w:val="none" w:sz="0" w:space="0" w:color="auto"/>
        <w:bottom w:val="none" w:sz="0" w:space="0" w:color="auto"/>
        <w:right w:val="none" w:sz="0" w:space="0" w:color="auto"/>
      </w:divBdr>
    </w:div>
    <w:div w:id="1456871175">
      <w:bodyDiv w:val="1"/>
      <w:marLeft w:val="0"/>
      <w:marRight w:val="0"/>
      <w:marTop w:val="0"/>
      <w:marBottom w:val="0"/>
      <w:divBdr>
        <w:top w:val="none" w:sz="0" w:space="0" w:color="auto"/>
        <w:left w:val="none" w:sz="0" w:space="0" w:color="auto"/>
        <w:bottom w:val="none" w:sz="0" w:space="0" w:color="auto"/>
        <w:right w:val="none" w:sz="0" w:space="0" w:color="auto"/>
      </w:divBdr>
    </w:div>
    <w:div w:id="178226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22</Pages>
  <Words>5937</Words>
  <Characters>33843</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Schapovo</Company>
  <LinksUpToDate>false</LinksUpToDate>
  <CharactersWithSpaces>39701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Трухова Евгения</dc:creator>
  <cp:lastModifiedBy>Трухова Евгения</cp:lastModifiedBy>
  <cp:revision>1</cp:revision>
  <dcterms:created xsi:type="dcterms:W3CDTF">2020-07-08T05:21:00Z</dcterms:created>
  <dcterms:modified xsi:type="dcterms:W3CDTF">2020-07-08T08:14:00Z</dcterms:modified>
</cp:coreProperties>
</file>