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202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365141">
        <w:rPr>
          <w:rFonts w:ascii="Times New Roman" w:hAnsi="Times New Roman" w:cs="Times New Roman"/>
          <w:b/>
          <w:sz w:val="28"/>
          <w:szCs w:val="28"/>
        </w:rPr>
        <w:t>3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813340" w:rsidRDefault="00C96A1E" w:rsidP="0081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94112">
        <w:rPr>
          <w:rFonts w:ascii="Times New Roman" w:hAnsi="Times New Roman" w:cs="Times New Roman"/>
          <w:b/>
          <w:sz w:val="28"/>
          <w:szCs w:val="28"/>
          <w:u w:val="single"/>
        </w:rPr>
        <w:t xml:space="preserve">30 октября </w:t>
      </w:r>
      <w:r w:rsidR="00E7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651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7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4112">
        <w:rPr>
          <w:rFonts w:ascii="Times New Roman" w:hAnsi="Times New Roman" w:cs="Times New Roman"/>
          <w:sz w:val="28"/>
          <w:szCs w:val="28"/>
        </w:rPr>
        <w:t xml:space="preserve">Парфенова </w:t>
      </w:r>
      <w:r w:rsidR="00994112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поселения Щаповское.</w:t>
      </w: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Пушкарев  </w:t>
      </w:r>
      <w:r w:rsidR="00994112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– Начальник отдела ГО и ЧС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группы: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12">
        <w:rPr>
          <w:rFonts w:ascii="Times New Roman" w:hAnsi="Times New Roman" w:cs="Times New Roman"/>
          <w:sz w:val="28"/>
          <w:szCs w:val="28"/>
        </w:rPr>
        <w:t>Трухова</w:t>
      </w:r>
      <w:r w:rsidR="00994112">
        <w:rPr>
          <w:rFonts w:ascii="Times New Roman" w:hAnsi="Times New Roman" w:cs="Times New Roman"/>
          <w:sz w:val="28"/>
          <w:szCs w:val="28"/>
        </w:rPr>
        <w:t xml:space="preserve"> </w:t>
      </w:r>
      <w:r w:rsidR="00994112">
        <w:rPr>
          <w:rFonts w:ascii="Times New Roman" w:hAnsi="Times New Roman" w:cs="Times New Roman"/>
          <w:sz w:val="28"/>
          <w:szCs w:val="28"/>
        </w:rPr>
        <w:t>Е.И.</w:t>
      </w:r>
      <w:r w:rsidR="00994112" w:rsidRP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специалист сектора 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5EB" w:rsidRDefault="009225EB" w:rsidP="00922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Чаусова Е.И. заведующая сектором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Бултыгина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Якушин А.В. – директор МКУ «СК «Заря», депутат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Наумочкина А.Г</w:t>
      </w:r>
      <w:r>
        <w:rPr>
          <w:rFonts w:ascii="Times New Roman" w:eastAsia="Calibri" w:hAnsi="Times New Roman" w:cs="Times New Roman"/>
          <w:sz w:val="28"/>
          <w:szCs w:val="28"/>
        </w:rPr>
        <w:t>.- председатель Совета ветеранов.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4112" w:rsidRDefault="00994112" w:rsidP="0099411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color w:val="0E0E0F"/>
          <w:sz w:val="28"/>
          <w:szCs w:val="28"/>
        </w:rPr>
        <w:t>Профилактика возможного  обострения межнациональных отношений, предотвращения разжигания межнациональной вражды, эскалации напряженности на межэтнической и религиозной почве.</w:t>
      </w:r>
      <w:r w:rsidRPr="00994112">
        <w:rPr>
          <w:b/>
          <w:sz w:val="28"/>
          <w:szCs w:val="28"/>
        </w:rPr>
        <w:t xml:space="preserve"> </w:t>
      </w:r>
    </w:p>
    <w:p w:rsidR="00994112" w:rsidRDefault="00994112" w:rsidP="00994112">
      <w:pPr>
        <w:pStyle w:val="paragraph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b/>
          <w:sz w:val="28"/>
          <w:szCs w:val="28"/>
        </w:rPr>
      </w:pPr>
    </w:p>
    <w:p w:rsidR="00994112" w:rsidRDefault="00994112" w:rsidP="00994112">
      <w:pPr>
        <w:pStyle w:val="paragraph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поселения – Парфенова Н.А.</w:t>
      </w:r>
    </w:p>
    <w:p w:rsidR="00994112" w:rsidRDefault="00994112" w:rsidP="00994112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</w:p>
    <w:p w:rsidR="00201C94" w:rsidRPr="00201C94" w:rsidRDefault="00201C94" w:rsidP="00201C94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proofErr w:type="gramStart"/>
      <w:r w:rsidRPr="00201C94">
        <w:rPr>
          <w:sz w:val="28"/>
          <w:szCs w:val="28"/>
        </w:rPr>
        <w:t>Особую опасность с</w:t>
      </w:r>
      <w:bookmarkStart w:id="0" w:name="_GoBack"/>
      <w:bookmarkEnd w:id="0"/>
      <w:r w:rsidRPr="00201C94">
        <w:rPr>
          <w:sz w:val="28"/>
          <w:szCs w:val="28"/>
        </w:rPr>
        <w:t>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нарушения территориальной целостности России.</w:t>
      </w:r>
      <w:proofErr w:type="gramEnd"/>
    </w:p>
    <w:p w:rsidR="00201C94" w:rsidRPr="00201C94" w:rsidRDefault="00201C94" w:rsidP="00201C94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</w:p>
    <w:p w:rsidR="00201C94" w:rsidRPr="00201C94" w:rsidRDefault="00201C94" w:rsidP="00201C94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201C94">
        <w:rPr>
          <w:sz w:val="28"/>
          <w:szCs w:val="28"/>
        </w:rPr>
        <w:lastRenderedPageBreak/>
        <w:t xml:space="preserve">Основными источниками экстремизма </w:t>
      </w:r>
      <w:r>
        <w:rPr>
          <w:sz w:val="28"/>
          <w:szCs w:val="28"/>
        </w:rPr>
        <w:t xml:space="preserve">среди молодежи </w:t>
      </w:r>
      <w:r w:rsidRPr="00201C94">
        <w:rPr>
          <w:sz w:val="28"/>
          <w:szCs w:val="28"/>
        </w:rPr>
        <w:t xml:space="preserve">могут являться: смена ценностных оснований; отсутствие объединяющей идеологии; снижение общего культурного уровня населения, многочисленные "фобии": русофобия, </w:t>
      </w:r>
      <w:proofErr w:type="spellStart"/>
      <w:r w:rsidRPr="00201C94">
        <w:rPr>
          <w:sz w:val="28"/>
          <w:szCs w:val="28"/>
        </w:rPr>
        <w:t>исламофобия</w:t>
      </w:r>
      <w:proofErr w:type="spellEnd"/>
      <w:r w:rsidRPr="00201C94">
        <w:rPr>
          <w:sz w:val="28"/>
          <w:szCs w:val="28"/>
        </w:rPr>
        <w:t xml:space="preserve"> и другие. </w:t>
      </w:r>
    </w:p>
    <w:p w:rsidR="00201C94" w:rsidRPr="00201C94" w:rsidRDefault="00201C94" w:rsidP="00201C94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201C94">
        <w:rPr>
          <w:sz w:val="28"/>
          <w:szCs w:val="28"/>
        </w:rPr>
        <w:t xml:space="preserve">Одним из современных инструментов разжигания этнической розни и совершения на ее основе преступлений, используемых экстремистами, является, в частности, Интернет. В </w:t>
      </w:r>
      <w:r>
        <w:rPr>
          <w:sz w:val="28"/>
          <w:szCs w:val="28"/>
        </w:rPr>
        <w:t>молодежной</w:t>
      </w:r>
      <w:r w:rsidRPr="00201C94">
        <w:rPr>
          <w:sz w:val="28"/>
          <w:szCs w:val="28"/>
        </w:rPr>
        <w:t xml:space="preserve">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</w:t>
      </w:r>
      <w:r>
        <w:rPr>
          <w:sz w:val="28"/>
          <w:szCs w:val="28"/>
        </w:rPr>
        <w:t xml:space="preserve"> к</w:t>
      </w:r>
      <w:r w:rsidRPr="00201C94">
        <w:rPr>
          <w:sz w:val="28"/>
          <w:szCs w:val="28"/>
        </w:rPr>
        <w:t xml:space="preserve"> разжиганию межнациональной и межрелигиозной розни и должна пресекаться всеми методами и средствами.</w:t>
      </w:r>
    </w:p>
    <w:p w:rsidR="005202B9" w:rsidRP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5202B9">
        <w:rPr>
          <w:sz w:val="28"/>
          <w:szCs w:val="28"/>
        </w:rPr>
        <w:t>Молодежь наиболее восприимчив</w:t>
      </w:r>
      <w:r>
        <w:rPr>
          <w:sz w:val="28"/>
          <w:szCs w:val="28"/>
        </w:rPr>
        <w:t>а</w:t>
      </w:r>
      <w:r w:rsidRPr="005202B9">
        <w:rPr>
          <w:sz w:val="28"/>
          <w:szCs w:val="28"/>
        </w:rPr>
        <w:t xml:space="preserve">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</w:t>
      </w:r>
      <w:proofErr w:type="gramStart"/>
      <w:r w:rsidRPr="005202B9">
        <w:rPr>
          <w:sz w:val="28"/>
          <w:szCs w:val="28"/>
        </w:rPr>
        <w:t>национал-радикальной</w:t>
      </w:r>
      <w:proofErr w:type="gramEnd"/>
      <w:r w:rsidRPr="005202B9">
        <w:rPr>
          <w:sz w:val="28"/>
          <w:szCs w:val="28"/>
        </w:rPr>
        <w:t xml:space="preserve"> направленности к организации несанкционированных массовых политизированных акций.</w:t>
      </w:r>
      <w:r>
        <w:rPr>
          <w:sz w:val="28"/>
          <w:szCs w:val="28"/>
        </w:rPr>
        <w:t xml:space="preserve"> </w:t>
      </w:r>
      <w:r w:rsidRPr="005202B9">
        <w:rPr>
          <w:sz w:val="28"/>
          <w:szCs w:val="28"/>
        </w:rPr>
        <w:t>По данным МВД РФ, сегодня в стране действуют около 150 экстремистских молодежных группировок, в деятельность которых вовлечены почти 10 тысяч человек.</w:t>
      </w:r>
    </w:p>
    <w:p w:rsidR="00994112" w:rsidRDefault="00994112" w:rsidP="00994112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национальной политики и межрегиональных связей города Москвы информирует о появлении в сети Интернет призывов к верующим мусульманам присоединиться к несанкционированным акциям в поддержку  Палестины.</w:t>
      </w:r>
    </w:p>
    <w:p w:rsidR="00994112" w:rsidRDefault="00994112" w:rsidP="00994112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массовые несанкционированные акции под любыми лозунгами и предлогами могут иметь скрытые намерения и быть использованы антироссийскими силами для дестабилизации обстановки на территории Москвы.</w:t>
      </w:r>
    </w:p>
    <w:p w:rsid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5202B9">
        <w:rPr>
          <w:sz w:val="28"/>
          <w:szCs w:val="28"/>
        </w:rPr>
        <w:t>К числу основных механизмов профилактики экстремизма в сфере межэтнических и межрелигиозных отношений, относятся:</w:t>
      </w:r>
    </w:p>
    <w:p w:rsidR="005202B9" w:rsidRP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5202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2B9">
        <w:rPr>
          <w:sz w:val="28"/>
          <w:szCs w:val="28"/>
        </w:rPr>
        <w:t>формирование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</w:p>
    <w:p w:rsidR="005202B9" w:rsidRP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</w:p>
    <w:p w:rsidR="005202B9" w:rsidRP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5202B9">
        <w:rPr>
          <w:sz w:val="28"/>
          <w:szCs w:val="28"/>
        </w:rPr>
        <w:lastRenderedPageBreak/>
        <w:t>-сохранение исторического наследия и дальнейшее развитие национальной самобытности и традиций взаимодействия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5202B9" w:rsidRPr="005202B9" w:rsidRDefault="005202B9" w:rsidP="005202B9">
      <w:pPr>
        <w:pStyle w:val="a7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5202B9">
        <w:rPr>
          <w:sz w:val="28"/>
          <w:szCs w:val="28"/>
        </w:rPr>
        <w:t>-учет взаимосвязи национальных обычаев, традиций и обрядов с религией, поддержка усилий религиозных организаци</w:t>
      </w:r>
      <w:r>
        <w:rPr>
          <w:sz w:val="28"/>
          <w:szCs w:val="28"/>
        </w:rPr>
        <w:t xml:space="preserve">й в миротворческой деятельности на территории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поселения.</w:t>
      </w:r>
    </w:p>
    <w:p w:rsidR="00D72706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proofErr w:type="spellStart"/>
      <w:r w:rsidR="002A40CC">
        <w:rPr>
          <w:sz w:val="28"/>
          <w:szCs w:val="28"/>
          <w:u w:val="single"/>
        </w:rPr>
        <w:t>и.о</w:t>
      </w:r>
      <w:proofErr w:type="gramStart"/>
      <w:r w:rsidR="002A40CC">
        <w:rPr>
          <w:sz w:val="28"/>
          <w:szCs w:val="28"/>
          <w:u w:val="single"/>
        </w:rPr>
        <w:t>.</w:t>
      </w:r>
      <w:r w:rsidRPr="0000238C">
        <w:rPr>
          <w:sz w:val="28"/>
          <w:szCs w:val="28"/>
          <w:u w:val="single"/>
        </w:rPr>
        <w:t>д</w:t>
      </w:r>
      <w:proofErr w:type="gramEnd"/>
      <w:r w:rsidRPr="0000238C">
        <w:rPr>
          <w:sz w:val="28"/>
          <w:szCs w:val="28"/>
          <w:u w:val="single"/>
        </w:rPr>
        <w:t>иректор</w:t>
      </w:r>
      <w:r w:rsidR="002A40CC">
        <w:rPr>
          <w:sz w:val="28"/>
          <w:szCs w:val="28"/>
          <w:u w:val="single"/>
        </w:rPr>
        <w:t>а</w:t>
      </w:r>
      <w:proofErr w:type="spellEnd"/>
      <w:r w:rsidRPr="0000238C">
        <w:rPr>
          <w:sz w:val="28"/>
          <w:szCs w:val="28"/>
          <w:u w:val="single"/>
        </w:rPr>
        <w:t xml:space="preserve">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="00D72706" w:rsidRPr="0012712C">
        <w:rPr>
          <w:color w:val="000000"/>
          <w:spacing w:val="3"/>
          <w:sz w:val="28"/>
          <w:szCs w:val="28"/>
        </w:rPr>
        <w:t xml:space="preserve">направить усилия </w:t>
      </w:r>
      <w:r w:rsidR="00E475FF">
        <w:rPr>
          <w:color w:val="000000"/>
          <w:sz w:val="28"/>
          <w:szCs w:val="23"/>
        </w:rPr>
        <w:t xml:space="preserve">на </w:t>
      </w:r>
      <w:r w:rsidR="00D72706">
        <w:rPr>
          <w:color w:val="000000"/>
          <w:sz w:val="28"/>
          <w:szCs w:val="23"/>
        </w:rPr>
        <w:t xml:space="preserve">привитие подрастающему поколению </w:t>
      </w:r>
      <w:r w:rsidR="00D72706" w:rsidRPr="00AD68C3">
        <w:rPr>
          <w:color w:val="000000"/>
          <w:sz w:val="28"/>
          <w:szCs w:val="23"/>
        </w:rPr>
        <w:t>традиционных духовно-нравственных ценностей российской культуры</w:t>
      </w:r>
      <w:r w:rsidR="00D72706">
        <w:rPr>
          <w:color w:val="000000"/>
          <w:sz w:val="28"/>
          <w:szCs w:val="23"/>
        </w:rPr>
        <w:t xml:space="preserve">, а так же </w:t>
      </w:r>
      <w:r w:rsidRPr="0012712C">
        <w:rPr>
          <w:color w:val="000000"/>
          <w:spacing w:val="3"/>
          <w:sz w:val="28"/>
          <w:szCs w:val="28"/>
        </w:rPr>
        <w:t xml:space="preserve">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</w:t>
      </w:r>
      <w:r w:rsidR="00D72706">
        <w:rPr>
          <w:color w:val="000000"/>
          <w:spacing w:val="3"/>
          <w:sz w:val="28"/>
          <w:szCs w:val="28"/>
        </w:rPr>
        <w:t>ко</w:t>
      </w:r>
      <w:r w:rsidR="00E475FF">
        <w:rPr>
          <w:color w:val="000000"/>
          <w:spacing w:val="3"/>
          <w:sz w:val="28"/>
          <w:szCs w:val="28"/>
        </w:rPr>
        <w:t xml:space="preserve">нфессиональных и межнациональных 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</w:t>
      </w:r>
      <w:r w:rsidR="00D72706">
        <w:rPr>
          <w:color w:val="000000"/>
          <w:spacing w:val="3"/>
          <w:sz w:val="28"/>
          <w:szCs w:val="28"/>
        </w:rPr>
        <w:t>.</w:t>
      </w:r>
      <w:r w:rsidRPr="0012712C">
        <w:rPr>
          <w:color w:val="000000"/>
          <w:spacing w:val="3"/>
          <w:sz w:val="28"/>
          <w:szCs w:val="28"/>
        </w:rPr>
        <w:t xml:space="preserve"> </w:t>
      </w:r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>и</w:t>
      </w:r>
      <w:r w:rsidR="005202B9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>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рабочей группы                                     </w:t>
      </w:r>
      <w:r w:rsidR="005202B9">
        <w:rPr>
          <w:rFonts w:ascii="Times New Roman" w:eastAsia="Calibri" w:hAnsi="Times New Roman" w:cs="Times New Roman"/>
          <w:sz w:val="28"/>
          <w:szCs w:val="28"/>
        </w:rPr>
        <w:t>Парфенова Н.А.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2B9">
        <w:rPr>
          <w:rFonts w:ascii="Times New Roman" w:hAnsi="Times New Roman" w:cs="Times New Roman"/>
          <w:sz w:val="28"/>
          <w:szCs w:val="28"/>
        </w:rPr>
        <w:t>Трухова Е.И.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53F9A"/>
    <w:multiLevelType w:val="hybridMultilevel"/>
    <w:tmpl w:val="5EEE36CC"/>
    <w:lvl w:ilvl="0" w:tplc="5EE026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81DE5"/>
    <w:multiLevelType w:val="hybridMultilevel"/>
    <w:tmpl w:val="DE585090"/>
    <w:lvl w:ilvl="0" w:tplc="DCEC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623FD"/>
    <w:multiLevelType w:val="hybridMultilevel"/>
    <w:tmpl w:val="C0645842"/>
    <w:lvl w:ilvl="0" w:tplc="46C2D2A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0E44B9"/>
    <w:rsid w:val="00121215"/>
    <w:rsid w:val="0012712C"/>
    <w:rsid w:val="00131A42"/>
    <w:rsid w:val="001831DE"/>
    <w:rsid w:val="001E15A3"/>
    <w:rsid w:val="001F1AA7"/>
    <w:rsid w:val="001F6399"/>
    <w:rsid w:val="00201C94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A40CC"/>
    <w:rsid w:val="002C47B5"/>
    <w:rsid w:val="002F5B1E"/>
    <w:rsid w:val="00320ED2"/>
    <w:rsid w:val="00356088"/>
    <w:rsid w:val="00360691"/>
    <w:rsid w:val="0036514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264EB"/>
    <w:rsid w:val="00461BF5"/>
    <w:rsid w:val="00474AB4"/>
    <w:rsid w:val="00480D5D"/>
    <w:rsid w:val="004F0318"/>
    <w:rsid w:val="0050727E"/>
    <w:rsid w:val="00517E89"/>
    <w:rsid w:val="005202B9"/>
    <w:rsid w:val="00531E7A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13340"/>
    <w:rsid w:val="0081667A"/>
    <w:rsid w:val="00820FCF"/>
    <w:rsid w:val="008255A7"/>
    <w:rsid w:val="00830D7E"/>
    <w:rsid w:val="0088087C"/>
    <w:rsid w:val="00886C71"/>
    <w:rsid w:val="008B5457"/>
    <w:rsid w:val="008C3C2A"/>
    <w:rsid w:val="009225EB"/>
    <w:rsid w:val="00926E25"/>
    <w:rsid w:val="0099337A"/>
    <w:rsid w:val="00994112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35200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E033CC"/>
    <w:rsid w:val="00E04329"/>
    <w:rsid w:val="00E15D71"/>
    <w:rsid w:val="00E178AB"/>
    <w:rsid w:val="00E2060D"/>
    <w:rsid w:val="00E475FF"/>
    <w:rsid w:val="00E62F60"/>
    <w:rsid w:val="00E72634"/>
    <w:rsid w:val="00E8129C"/>
    <w:rsid w:val="00EA28E9"/>
    <w:rsid w:val="00EE537D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  <w:style w:type="paragraph" w:customStyle="1" w:styleId="paragraph">
    <w:name w:val="paragraph"/>
    <w:basedOn w:val="a"/>
    <w:uiPriority w:val="99"/>
    <w:rsid w:val="009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  <w:style w:type="paragraph" w:customStyle="1" w:styleId="paragraph">
    <w:name w:val="paragraph"/>
    <w:basedOn w:val="a"/>
    <w:uiPriority w:val="99"/>
    <w:rsid w:val="009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E35D-82D1-43AB-8C53-FA197D29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Трухова Евгения</cp:lastModifiedBy>
  <cp:revision>2</cp:revision>
  <cp:lastPrinted>2024-01-17T12:55:00Z</cp:lastPrinted>
  <dcterms:created xsi:type="dcterms:W3CDTF">2024-01-17T13:02:00Z</dcterms:created>
  <dcterms:modified xsi:type="dcterms:W3CDTF">2024-01-17T13:02:00Z</dcterms:modified>
</cp:coreProperties>
</file>