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56" w:rsidRDefault="008A6956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D64F12" w:rsidRDefault="00153A15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тчет</w:t>
      </w: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23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работе 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МКУК «Муниципальный </w:t>
      </w:r>
    </w:p>
    <w:p w:rsid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музей истории усадьбы Щапово» </w:t>
      </w:r>
    </w:p>
    <w:p w:rsidR="00153A15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153A15"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4E1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E23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323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64F12" w:rsidRP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41E6" w:rsidRDefault="0019361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</w:t>
      </w: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музея </w:t>
      </w:r>
      <w:r w:rsidR="0018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большая </w:t>
      </w:r>
      <w:r w:rsidR="002C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</w:t>
      </w:r>
      <w:r w:rsidR="0018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направлениям: </w:t>
      </w:r>
    </w:p>
    <w:p w:rsidR="00D60F55" w:rsidRP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экскурсионно-информационное, 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экспозиционно-выставочное, </w:t>
      </w:r>
    </w:p>
    <w:p w:rsidR="00D041E6" w:rsidRDefault="0000524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C3936" w:rsidRDefault="0000524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</w:t>
      </w:r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-хранит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льская</w:t>
      </w:r>
      <w:proofErr w:type="spellEnd"/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F55" w:rsidRP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1CD" w:rsidRPr="008A61CD" w:rsidRDefault="008A61CD" w:rsidP="008A61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Экскурсионно-информационная работа.</w:t>
      </w:r>
      <w:r w:rsidRPr="008A6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61CD" w:rsidRPr="008A61CD" w:rsidRDefault="008A61CD" w:rsidP="008A61CD">
      <w:pPr>
        <w:pStyle w:val="a3"/>
        <w:shd w:val="clear" w:color="auto" w:fill="FFFFFF"/>
        <w:spacing w:after="0" w:line="240" w:lineRule="auto"/>
        <w:ind w:left="1069" w:firstLine="3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31010E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31010E">
        <w:rPr>
          <w:rFonts w:ascii="Times New Roman" w:hAnsi="Times New Roman" w:cs="Times New Roman"/>
          <w:b/>
          <w:i/>
          <w:sz w:val="28"/>
          <w:szCs w:val="28"/>
        </w:rPr>
        <w:t xml:space="preserve"> и воспитательн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ой работы</w:t>
      </w:r>
    </w:p>
    <w:p w:rsidR="006176E4" w:rsidRDefault="00E779B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и консультаций, 43 мероприятия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но-обучающего характера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посетили более 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человек, из них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разны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6E4" w:rsidRP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велась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подрастающим поколением</w:t>
      </w:r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="00B0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взаимодействию 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B00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Щаповская</w:t>
      </w:r>
      <w:proofErr w:type="spellEnd"/>
      <w:r w:rsidR="00E2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Куриловская</w:t>
      </w:r>
      <w:proofErr w:type="spellEnd"/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Краснопахорская</w:t>
      </w:r>
      <w:proofErr w:type="spellEnd"/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большой интерес детей всех возрастов к отечественной истории, особенно к периоду Великой Отечественной войны.</w:t>
      </w:r>
    </w:p>
    <w:p w:rsidR="00D60F55" w:rsidRP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1E6" w:rsidRDefault="0018642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музея проводились тематические занятия со школьниками </w:t>
      </w:r>
      <w:proofErr w:type="spellStart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Щаповской</w:t>
      </w:r>
      <w:proofErr w:type="spellEnd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Куриловской</w:t>
      </w:r>
      <w:proofErr w:type="spellEnd"/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Краснопахорской</w:t>
      </w:r>
      <w:proofErr w:type="spellEnd"/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</w:t>
      </w:r>
      <w:proofErr w:type="spellStart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Щаповского</w:t>
      </w:r>
      <w:proofErr w:type="spellEnd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учениками церковно-приходской школы при нашем храме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темам: </w:t>
      </w:r>
    </w:p>
    <w:p w:rsidR="00D60F55" w:rsidRP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F3E" w:rsidRDefault="00E23F3E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«Незатихающая боль блокады»,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«Битва за Москву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«Смутное время и первые Романовы» (в контексте роли бояр Морозовых в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российского государства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«Ледовое побоище», </w:t>
      </w:r>
    </w:p>
    <w:p w:rsidR="00E23F3E" w:rsidRPr="00BB2B99" w:rsidRDefault="00E23F3E" w:rsidP="00B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«Ах, ты, Зимушка-Зима. О</w:t>
      </w:r>
      <w:r w:rsidR="00ED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забавах и зимних видах спорта в каротинах русских и зарубежных художников»,</w:t>
      </w:r>
    </w:p>
    <w:p w:rsidR="00B15C55" w:rsidRDefault="00D041E6" w:rsidP="00BB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занятие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рестьянск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041E6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Путешествуем вместе с солнцем» (в рамках выставки из частной коллекции Елены </w:t>
      </w:r>
      <w:proofErr w:type="spellStart"/>
      <w:r w:rsidR="00B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Бунаковой</w:t>
      </w:r>
      <w:proofErr w:type="spellEnd"/>
      <w:r w:rsidR="00B15C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F55" w:rsidRP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1E6" w:rsidRDefault="005C389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музеем совместно со Щаповской библиотекой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общеобразовательного и патриотического характера</w:t>
      </w:r>
    </w:p>
    <w:p w:rsidR="00D60F55" w:rsidRP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1E6" w:rsidRDefault="005C389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</w:t>
      </w:r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лонись, России!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(посвящено дню Защитника Отечества), 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радиции празднования Рождества и Нового года</w:t>
      </w:r>
      <w:r w:rsidR="0018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других странах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15C55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удивительное животное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41E6" w:rsidRDefault="00B15C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«Иван Тургенев. «Ася», «Вешние воды», «Первая любовь» к юбилею писателя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«Реквием по человеку. </w:t>
      </w:r>
      <w:proofErr w:type="spellStart"/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Кинолетопись</w:t>
      </w:r>
      <w:proofErr w:type="spellEnd"/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войны», 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Дающая жизнь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041E6" w:rsidRDefault="00BB2B9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«Буква «Ё»»,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картины русских художников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B2B99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таблички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021F" w:rsidRDefault="00BB2B9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«Имени его столетья не сотрут» к 205-летию со дня рождения Михаила Лермонтова,</w:t>
      </w:r>
    </w:p>
    <w:p w:rsidR="0008021F" w:rsidRDefault="0008021F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«Урок Победы»,</w:t>
      </w:r>
    </w:p>
    <w:p w:rsidR="0008021F" w:rsidRDefault="0008021F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пожилого человека»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8021F" w:rsidRDefault="0008021F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«Великая Отечественная война в плакатах 1941-1945 гг.»</w:t>
      </w:r>
    </w:p>
    <w:p w:rsidR="00D041E6" w:rsidRDefault="0008021F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вежливости»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1E6" w:rsidRDefault="005C389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принял активное участие в работе школьного летнего лагеря, в рамках которого также проводились занятия 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1E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«Герб,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и гимн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86E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B2B99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Путешествуем вместе с солнцем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оказывал помощь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и 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ими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научно-исследовательских работ в рамках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 и конкурсов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F55" w:rsidRDefault="00BB2B9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2019 году была проведена Игра-викторина «Школьные предметы»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географии, математики, астрономии. Использовались знания из просмотренных кинофильмов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мультипликационны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1E6" w:rsidRPr="00E23EC6" w:rsidRDefault="00D041E6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CD" w:rsidRPr="008A61CD" w:rsidRDefault="008A61CD" w:rsidP="008A61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Экспозиционно-выставочная работа</w:t>
      </w:r>
    </w:p>
    <w:p w:rsidR="00D041E6" w:rsidRDefault="00A53E83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21F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продолжали работу основные экспозиции музея. При этом были </w:t>
      </w:r>
      <w:r w:rsidR="00D8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D8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</w:t>
      </w:r>
      <w:r w:rsidR="00FD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F55" w:rsidRP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1E6" w:rsidRDefault="00FD4BC0" w:rsidP="0008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 и в настоящее время проводится вы</w:t>
      </w:r>
      <w:r w:rsidR="001C4E29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 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«Духовные светочи России». Автор – художник, руководитель Студии факсимильных музейных воспроизведений Юрий Борисович </w:t>
      </w:r>
      <w:proofErr w:type="spellStart"/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Пекуровский</w:t>
      </w:r>
      <w:proofErr w:type="spellEnd"/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21F" w:rsidRPr="00D60F55" w:rsidRDefault="0008021F" w:rsidP="0008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21F" w:rsidRDefault="0008021F" w:rsidP="0008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живописных работ московского архитектора и художника Бориса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21F" w:rsidRPr="00086A67" w:rsidRDefault="0008021F" w:rsidP="0008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21F" w:rsidRDefault="0008021F" w:rsidP="0008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из частной коллекции Елены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«Путешествуем вместе с солнцем», в экспозиции которой были представлены костюмы народов Мира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декоративно-прикладного искусства, открытки, книги.</w:t>
      </w:r>
    </w:p>
    <w:p w:rsidR="00320584" w:rsidRPr="00086A67" w:rsidRDefault="00320584" w:rsidP="0008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4BC0" w:rsidRDefault="0008021F" w:rsidP="00FD4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«Душистый силуэт флакона» из частной коллекции Елены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C0" w:rsidRDefault="00FD4BC0" w:rsidP="00FD4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4BC0" w:rsidRDefault="00FD4BC0" w:rsidP="00FD4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записана и показана на центральном телевизионном канале ТВЦ в программе «Православная энциклопедия» телепередача об усадьбе Александрово-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музее и о Храме Успения Пресвятой Богородицы.</w:t>
      </w:r>
    </w:p>
    <w:p w:rsidR="0093499A" w:rsidRPr="008A61CD" w:rsidRDefault="00FD4BC0" w:rsidP="008A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Редакция радиоканала «Русское радио» провела репортаж о выставке «В дружной семье народов СССР».</w:t>
      </w:r>
      <w:r w:rsidR="00CD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A67" w:rsidRPr="00086A67" w:rsidRDefault="00086A67" w:rsidP="00FD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1CD" w:rsidRPr="008A61CD" w:rsidRDefault="008A61CD" w:rsidP="008A61CD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010E">
        <w:rPr>
          <w:b/>
          <w:i/>
          <w:sz w:val="28"/>
          <w:szCs w:val="28"/>
        </w:rPr>
        <w:t>Научно-просветительская</w:t>
      </w:r>
      <w:r>
        <w:rPr>
          <w:b/>
          <w:i/>
          <w:sz w:val="28"/>
          <w:szCs w:val="28"/>
        </w:rPr>
        <w:t xml:space="preserve"> и</w:t>
      </w:r>
      <w:r w:rsidRPr="0031010E">
        <w:rPr>
          <w:b/>
          <w:i/>
          <w:sz w:val="28"/>
          <w:szCs w:val="28"/>
        </w:rPr>
        <w:t xml:space="preserve"> краеведческая деятельность</w:t>
      </w:r>
    </w:p>
    <w:p w:rsidR="008E4B2A" w:rsidRDefault="008E4B2A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продолжает </w:t>
      </w:r>
      <w:r w:rsidRPr="00C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научно-исследовательскую 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архивах и библиотеках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печати 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над которой начала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Васильевна Лифанова,</w:t>
      </w:r>
      <w:r w:rsidR="0008021F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наук</w:t>
      </w:r>
      <w:r w:rsidR="00080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посвящена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усадьбы 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Щапово</w:t>
      </w:r>
      <w:r w:rsidR="001C4E29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</w:t>
      </w:r>
      <w:r w:rsidR="001C4E29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Завершить работу над этой книгой Светлана Васильевна не успела. Эту работу продолжает Лада Юрьевна Платонова. </w:t>
      </w:r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научным коллективом музея подготовлены 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изданы </w:t>
      </w:r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нформационно-рекламных буклета</w:t>
      </w:r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музее и об усадьбе, включающие сведения и интересные факты о деревне Александрово и поселке Щапово.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музея работали в Центральном архиве Министерс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обороны, собирая материал о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рубежей города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</w:t>
      </w:r>
      <w:r w:rsidR="0096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A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работе систем ПВО в годы В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 в селе</w:t>
      </w:r>
      <w:r w:rsidR="007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Александрово)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Юрьевна </w:t>
      </w:r>
      <w:proofErr w:type="spellStart"/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Щепалина</w:t>
      </w:r>
      <w:proofErr w:type="spellEnd"/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Галина Петровна Ладохина работали в </w:t>
      </w:r>
      <w:proofErr w:type="spellStart"/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ЦИАМе</w:t>
      </w:r>
      <w:proofErr w:type="spellEnd"/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Центральном историческом архиве Москвы.</w:t>
      </w:r>
    </w:p>
    <w:p w:rsidR="00086A67" w:rsidRPr="00086A67" w:rsidRDefault="00086A67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922" w:rsidRDefault="00741922" w:rsidP="007419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работе научно-практических конференциях</w:t>
      </w:r>
    </w:p>
    <w:p w:rsidR="00741922" w:rsidRPr="00741922" w:rsidRDefault="00741922" w:rsidP="00741922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Сотрудничество с музеями</w:t>
      </w:r>
    </w:p>
    <w:p w:rsidR="006176E4" w:rsidRDefault="006176E4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М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узей принял участие в 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Форума «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Москву.1941-1942 гг.</w:t>
      </w:r>
      <w:r w:rsidR="008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79B2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Форум проходил в ДК «Звёздный». Наш Музей представил подлинные плакаты военных лет. </w:t>
      </w:r>
    </w:p>
    <w:p w:rsidR="00086A67" w:rsidRPr="00086A67" w:rsidRDefault="00086A67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309B" w:rsidRDefault="008F309B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Музея в 2019 году принимали участие в работе конференций, научно-практических семинарах, организованных Государственным историческим музеем, Подольским краеведческим музеем, Музеем-Заповедником «Подолье», Музеем А.П. Чехова. Мы принимали участие в научно-практическом семинаре, организованном Министерством культуры России и Министерством культуры Московской области в Сергиевом Посаде. </w:t>
      </w:r>
    </w:p>
    <w:p w:rsidR="00086A67" w:rsidRDefault="00086A67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д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музея прошла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«Управление учреждением культуры»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получила Сертификат о повышении квалификации.</w:t>
      </w:r>
    </w:p>
    <w:p w:rsidR="00086A67" w:rsidRPr="00086A67" w:rsidRDefault="00086A67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6A67" w:rsidRDefault="00086A67" w:rsidP="0008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2019 года Музей совместно с Администрацией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и провёл Историко-краеведческую конференцию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6A67">
        <w:rPr>
          <w:rFonts w:ascii="Times New Roman" w:hAnsi="Times New Roman" w:cs="Times New Roman"/>
          <w:sz w:val="28"/>
          <w:szCs w:val="28"/>
        </w:rPr>
        <w:t xml:space="preserve"> 240-летию </w:t>
      </w:r>
      <w:r>
        <w:rPr>
          <w:rFonts w:ascii="Times New Roman" w:hAnsi="Times New Roman" w:cs="Times New Roman"/>
          <w:sz w:val="28"/>
          <w:szCs w:val="28"/>
        </w:rPr>
        <w:t xml:space="preserve">Храма Успения Пресвятой Богородицы в </w:t>
      </w:r>
      <w:r w:rsidRPr="00086A67">
        <w:rPr>
          <w:rFonts w:ascii="Times New Roman" w:hAnsi="Times New Roman" w:cs="Times New Roman"/>
          <w:sz w:val="28"/>
          <w:szCs w:val="28"/>
        </w:rPr>
        <w:t>селе Александрово</w:t>
      </w:r>
      <w:r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086A67">
        <w:rPr>
          <w:rFonts w:ascii="Times New Roman" w:hAnsi="Times New Roman" w:cs="Times New Roman"/>
          <w:sz w:val="28"/>
          <w:szCs w:val="28"/>
        </w:rPr>
        <w:t>Русские православные храмы: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6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явилось важным событием в работе музея, ведь мы возродили традицию п</w:t>
      </w:r>
      <w:r w:rsidR="00E23EC6">
        <w:rPr>
          <w:rFonts w:ascii="Times New Roman" w:hAnsi="Times New Roman" w:cs="Times New Roman"/>
          <w:sz w:val="28"/>
          <w:szCs w:val="28"/>
        </w:rPr>
        <w:t xml:space="preserve">роведения </w:t>
      </w:r>
      <w:proofErr w:type="spellStart"/>
      <w:r w:rsidR="00E23EC6">
        <w:rPr>
          <w:rFonts w:ascii="Times New Roman" w:hAnsi="Times New Roman" w:cs="Times New Roman"/>
          <w:sz w:val="28"/>
          <w:szCs w:val="28"/>
        </w:rPr>
        <w:t>Щаповских</w:t>
      </w:r>
      <w:proofErr w:type="spellEnd"/>
      <w:r w:rsidR="00E23EC6">
        <w:rPr>
          <w:rFonts w:ascii="Times New Roman" w:hAnsi="Times New Roman" w:cs="Times New Roman"/>
          <w:sz w:val="28"/>
          <w:szCs w:val="28"/>
        </w:rPr>
        <w:t xml:space="preserve"> чтений, зало</w:t>
      </w:r>
      <w:r>
        <w:rPr>
          <w:rFonts w:ascii="Times New Roman" w:hAnsi="Times New Roman" w:cs="Times New Roman"/>
          <w:sz w:val="28"/>
          <w:szCs w:val="28"/>
        </w:rPr>
        <w:t>женную нашим первым директором Я.Н. Щаповым.</w:t>
      </w:r>
      <w:r w:rsidR="00E23EC6">
        <w:rPr>
          <w:rFonts w:ascii="Times New Roman" w:hAnsi="Times New Roman" w:cs="Times New Roman"/>
          <w:sz w:val="28"/>
          <w:szCs w:val="28"/>
        </w:rPr>
        <w:t xml:space="preserve"> В работе конференции принимали участие работники </w:t>
      </w:r>
      <w:proofErr w:type="spellStart"/>
      <w:r w:rsidR="00E23EC6">
        <w:rPr>
          <w:rFonts w:ascii="Times New Roman" w:hAnsi="Times New Roman" w:cs="Times New Roman"/>
          <w:sz w:val="28"/>
          <w:szCs w:val="28"/>
        </w:rPr>
        <w:t>Щаповской</w:t>
      </w:r>
      <w:proofErr w:type="spellEnd"/>
      <w:r w:rsidR="00E23EC6">
        <w:rPr>
          <w:rFonts w:ascii="Times New Roman" w:hAnsi="Times New Roman" w:cs="Times New Roman"/>
          <w:sz w:val="28"/>
          <w:szCs w:val="28"/>
        </w:rPr>
        <w:t xml:space="preserve"> Администрации, настоятель Храма Успения Пресвятой Богородицы, протоиерей о. Георгий, </w:t>
      </w:r>
      <w:r w:rsidR="00E23EC6" w:rsidRPr="00E23EC6">
        <w:rPr>
          <w:rFonts w:ascii="Times New Roman" w:hAnsi="Times New Roman" w:cs="Times New Roman"/>
          <w:sz w:val="28"/>
          <w:szCs w:val="28"/>
        </w:rPr>
        <w:t>главный звонарь Успенского храма при с. Александрово, руководитель школы звонарей им. Святителя Павлина Гороховский Александр Александрович</w:t>
      </w:r>
      <w:r w:rsidR="00E23EC6">
        <w:rPr>
          <w:rFonts w:ascii="Times New Roman" w:hAnsi="Times New Roman" w:cs="Times New Roman"/>
          <w:sz w:val="28"/>
          <w:szCs w:val="28"/>
        </w:rPr>
        <w:t xml:space="preserve"> директор Воскресной </w:t>
      </w:r>
      <w:r w:rsidR="00E23EC6">
        <w:rPr>
          <w:rFonts w:ascii="Times New Roman" w:hAnsi="Times New Roman" w:cs="Times New Roman"/>
          <w:sz w:val="28"/>
          <w:szCs w:val="28"/>
        </w:rPr>
        <w:lastRenderedPageBreak/>
        <w:t xml:space="preserve">школы при Храме, научные сотрудники музеев Подольска, Троицка, краеведы, учащиеся, старшеклассники </w:t>
      </w:r>
      <w:proofErr w:type="spellStart"/>
      <w:r w:rsidR="00E23EC6">
        <w:rPr>
          <w:rFonts w:ascii="Times New Roman" w:hAnsi="Times New Roman" w:cs="Times New Roman"/>
          <w:sz w:val="28"/>
          <w:szCs w:val="28"/>
        </w:rPr>
        <w:t>Щаповской</w:t>
      </w:r>
      <w:proofErr w:type="spellEnd"/>
      <w:r w:rsidR="00E23EC6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D60F55" w:rsidRPr="00D60F55" w:rsidRDefault="00D60F55" w:rsidP="0008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1922" w:rsidRPr="00741922" w:rsidRDefault="00741922" w:rsidP="007419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Фондово-хранительская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</w:t>
      </w:r>
    </w:p>
    <w:p w:rsidR="00186425" w:rsidRDefault="0018642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</w:t>
      </w:r>
      <w:r w:rsidR="00D60F55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-хранительской</w:t>
      </w:r>
      <w:proofErr w:type="spellEnd"/>
      <w:r w:rsidR="00D6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2019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музея были </w:t>
      </w:r>
      <w:r w:rsidR="00D60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новые экспонаты: 415 единиц хранения основного фонда и 20 единиц научно-вспомогательного фонда.</w:t>
      </w:r>
      <w:r w:rsidR="00D64F12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фонды музея составляют 1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490 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хранения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основной фонд – </w:t>
      </w:r>
      <w:r w:rsidR="00D60F55">
        <w:rPr>
          <w:rFonts w:ascii="Times New Roman" w:eastAsia="Times New Roman" w:hAnsi="Times New Roman" w:cs="Times New Roman"/>
          <w:sz w:val="28"/>
          <w:szCs w:val="28"/>
          <w:lang w:eastAsia="ru-RU"/>
        </w:rPr>
        <w:t>10 165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D60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</w:t>
      </w:r>
      <w:r w:rsidR="00D60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НВФ – 1325 единиц хранения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0F55" w:rsidRDefault="00D60F5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фондов музея была проведена экспертиза экспонатов, содержащих драгоценные металлы. В особый фонд выделены 84 экспоната, содержащие драг. металлы. В настоящий момент Музей проводит работу по 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специальный учёт в Государственной инспекции пробирного надзора по городу Москве и Московской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11C" w:rsidRPr="0092411C" w:rsidRDefault="0092411C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922" w:rsidRPr="00741922" w:rsidRDefault="00741922" w:rsidP="007419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Административно-кадровая и хозяйственная работа</w:t>
      </w:r>
    </w:p>
    <w:p w:rsidR="004A35DB" w:rsidRDefault="00193611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была 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работников музея</w:t>
      </w:r>
      <w:r w:rsidR="00A53E83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A53E83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E83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(из них </w:t>
      </w:r>
      <w:r w:rsidR="00600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 научны</w:t>
      </w:r>
      <w:r w:rsidR="00A53E83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 5 человек)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</w:t>
      </w:r>
      <w:r w:rsidR="00DC17D5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17D5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грамотны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17D5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17D5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11C" w:rsidRPr="0092411C" w:rsidRDefault="0092411C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922" w:rsidRPr="00E23EC6" w:rsidRDefault="009241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смета на 2019 год составила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602F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86602F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6602F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6602F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11C" w:rsidRPr="0092411C" w:rsidRDefault="0092411C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952" w:rsidRDefault="003F6952" w:rsidP="007419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Немного о проблемах.</w:t>
      </w:r>
    </w:p>
    <w:p w:rsidR="003F6952" w:rsidRDefault="003F6952" w:rsidP="003F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расположен Музея было построено в 1903 году. Естественно, что есть проблемы, связанные с возрастом здания. В частности, необходимо капитально отремонтировать крышу.</w:t>
      </w:r>
    </w:p>
    <w:p w:rsidR="00C605CA" w:rsidRDefault="00C605CA" w:rsidP="003F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Музею катастрофически не хватает помещений под Фондохранилище. </w:t>
      </w:r>
    </w:p>
    <w:p w:rsidR="003F6952" w:rsidRDefault="00C605CA" w:rsidP="00C6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Министерства культуры России Музею было выдано Предписание </w:t>
      </w:r>
      <w:r>
        <w:rPr>
          <w:rFonts w:ascii="Times New Roman" w:hAnsi="Times New Roman" w:cs="Times New Roman"/>
          <w:sz w:val="28"/>
          <w:szCs w:val="28"/>
        </w:rPr>
        <w:t>№ 76-П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нарушений и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срок – до 01.10.2020 г. В частности, Музей должен получить в Государственной инспекции пробирного надзора Свидетельство о постановке на специальный учет юридических лиц, осуществляющих операции с драгоценными металлами и драгоценными камнями. Эту работу мы проводим.</w:t>
      </w:r>
    </w:p>
    <w:p w:rsidR="00966957" w:rsidRDefault="00C605CA" w:rsidP="00966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Второе касается необходимости заключить трёхсторонний договор о передаче в безвозмездное пользование музейных предметов и музейных коллекций, входящих в состав государственной части Музейного фонда Российской Федерации и находящихся в федеральной собственности между Министерством культуры России Администрацией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C6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МКУК «Муниципальный музей истории усадьбы Щапово». </w:t>
      </w:r>
      <w:r w:rsidR="00966957">
        <w:rPr>
          <w:rFonts w:ascii="Times New Roman" w:hAnsi="Times New Roman" w:cs="Times New Roman"/>
          <w:sz w:val="28"/>
          <w:szCs w:val="28"/>
        </w:rPr>
        <w:t>Музеем был полностью подготовлен, согласован с Министерством культуры и направлен для подписания Главой Администрации трёхсторонний договор (в 3 экз.) с необходимыми приложениями (письмо исх. № 21 от 12.09.2019). Договор Глава не подписывает.</w:t>
      </w:r>
      <w:r w:rsidR="00966957" w:rsidRPr="009D74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6957" w:rsidRPr="00966957">
        <w:rPr>
          <w:rFonts w:ascii="Times New Roman" w:hAnsi="Times New Roman" w:cs="Times New Roman"/>
          <w:color w:val="000000" w:themeColor="text1"/>
          <w:sz w:val="28"/>
          <w:szCs w:val="28"/>
        </w:rPr>
        <w:t>Это чревато большими штрафами</w:t>
      </w:r>
      <w:r w:rsidR="009669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957" w:rsidRDefault="00966957" w:rsidP="0096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57">
        <w:rPr>
          <w:rFonts w:ascii="Times New Roman" w:hAnsi="Times New Roman" w:cs="Times New Roman"/>
          <w:sz w:val="28"/>
          <w:szCs w:val="28"/>
        </w:rPr>
        <w:t>Музею необходимо срочно начать работать в Государственном каталоге музейных предметов.</w:t>
      </w:r>
      <w:r>
        <w:rPr>
          <w:rFonts w:ascii="Times New Roman" w:hAnsi="Times New Roman" w:cs="Times New Roman"/>
          <w:sz w:val="28"/>
          <w:szCs w:val="28"/>
        </w:rPr>
        <w:t xml:space="preserve"> Это требование установлено Федеральным законом от 03.07.2016 № 357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Музейном фонде Российской Федерации и музеях в Российской Федерации». </w:t>
      </w:r>
    </w:p>
    <w:p w:rsidR="00966957" w:rsidRDefault="00966957" w:rsidP="00966957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Госкаталоге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66957" w:rsidRDefault="00966957" w:rsidP="00966957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CA1670">
        <w:rPr>
          <w:rFonts w:ascii="Times New Roman" w:hAnsi="Times New Roman" w:cs="Times New Roman"/>
          <w:spacing w:val="3"/>
          <w:sz w:val="28"/>
          <w:szCs w:val="28"/>
        </w:rPr>
        <w:t>риобретение фотоаппарата, компьютера, МФУ с возможн</w:t>
      </w:r>
      <w:r>
        <w:rPr>
          <w:rFonts w:ascii="Times New Roman" w:hAnsi="Times New Roman" w:cs="Times New Roman"/>
          <w:spacing w:val="3"/>
          <w:sz w:val="28"/>
          <w:szCs w:val="28"/>
        </w:rPr>
        <w:t>остью   сканирования формата А3.</w:t>
      </w:r>
    </w:p>
    <w:p w:rsidR="00966957" w:rsidRDefault="00966957" w:rsidP="00966957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Установка на </w:t>
      </w:r>
      <w:r w:rsidRPr="00CA1670">
        <w:rPr>
          <w:rFonts w:ascii="Times New Roman" w:hAnsi="Times New Roman" w:cs="Times New Roman"/>
          <w:spacing w:val="3"/>
          <w:sz w:val="28"/>
          <w:szCs w:val="28"/>
        </w:rPr>
        <w:t>компьютер платфор</w:t>
      </w:r>
      <w:r>
        <w:rPr>
          <w:rFonts w:ascii="Times New Roman" w:hAnsi="Times New Roman" w:cs="Times New Roman"/>
          <w:spacing w:val="3"/>
          <w:sz w:val="28"/>
          <w:szCs w:val="28"/>
        </w:rPr>
        <w:t>мы 1С и программы АС Музей ГИВЦ.</w:t>
      </w:r>
    </w:p>
    <w:p w:rsidR="00966957" w:rsidRPr="00966957" w:rsidRDefault="00966957" w:rsidP="00966957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3E4B4B">
        <w:rPr>
          <w:rFonts w:ascii="Times New Roman" w:hAnsi="Times New Roman" w:cs="Times New Roman"/>
          <w:spacing w:val="3"/>
          <w:sz w:val="28"/>
          <w:szCs w:val="28"/>
        </w:rPr>
        <w:t>ыделение 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дной ставки сотрудника </w:t>
      </w:r>
      <w:r w:rsidRPr="003E4B4B">
        <w:rPr>
          <w:rFonts w:ascii="Times New Roman" w:hAnsi="Times New Roman" w:cs="Times New Roman"/>
          <w:spacing w:val="3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фондов </w:t>
      </w:r>
      <w:r w:rsidRPr="003E4B4B">
        <w:rPr>
          <w:rFonts w:ascii="Times New Roman" w:hAnsi="Times New Roman" w:cs="Times New Roman"/>
          <w:spacing w:val="3"/>
          <w:sz w:val="28"/>
          <w:szCs w:val="28"/>
        </w:rPr>
        <w:t xml:space="preserve">для работы в </w:t>
      </w:r>
      <w:proofErr w:type="spellStart"/>
      <w:r w:rsidRPr="003E4B4B">
        <w:rPr>
          <w:rFonts w:ascii="Times New Roman" w:hAnsi="Times New Roman" w:cs="Times New Roman"/>
          <w:spacing w:val="3"/>
          <w:sz w:val="28"/>
          <w:szCs w:val="28"/>
        </w:rPr>
        <w:t>Госкаталоге</w:t>
      </w:r>
      <w:proofErr w:type="spellEnd"/>
      <w:r w:rsidRPr="003E4B4B">
        <w:rPr>
          <w:rFonts w:ascii="Times New Roman" w:hAnsi="Times New Roman" w:cs="Times New Roman"/>
          <w:spacing w:val="3"/>
          <w:sz w:val="24"/>
        </w:rPr>
        <w:t>.</w:t>
      </w:r>
    </w:p>
    <w:p w:rsidR="00966957" w:rsidRPr="008D03E3" w:rsidRDefault="00966957" w:rsidP="008D03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E3">
        <w:rPr>
          <w:rFonts w:ascii="Times New Roman" w:hAnsi="Times New Roman" w:cs="Times New Roman"/>
          <w:spacing w:val="3"/>
          <w:sz w:val="28"/>
          <w:szCs w:val="28"/>
        </w:rPr>
        <w:t xml:space="preserve">Приобретение </w:t>
      </w:r>
      <w:r w:rsidRPr="008D03E3">
        <w:rPr>
          <w:rFonts w:ascii="Times New Roman" w:hAnsi="Times New Roman" w:cs="Times New Roman"/>
          <w:sz w:val="28"/>
          <w:szCs w:val="28"/>
        </w:rPr>
        <w:t>программы КАМИС и обучение сотрудника работе с этой программой.</w:t>
      </w:r>
    </w:p>
    <w:p w:rsidR="008D03E3" w:rsidRPr="008D03E3" w:rsidRDefault="008D03E3" w:rsidP="008D03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14F" w:rsidRDefault="005C014F" w:rsidP="005C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Музею необходим реставратор. Многие экспонаты </w:t>
      </w:r>
      <w:r w:rsidR="008D03E3"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>нуждаются в реставрации.</w:t>
      </w:r>
    </w:p>
    <w:p w:rsidR="005C014F" w:rsidRPr="005C014F" w:rsidRDefault="005C014F" w:rsidP="005C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014F" w:rsidRDefault="00966957" w:rsidP="0096695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знать позицию Совета депутатов </w:t>
      </w:r>
      <w:r w:rsidR="005C014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C014F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5C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передачи Музея в ведение Департамента культуры Москвы.</w:t>
      </w:r>
    </w:p>
    <w:p w:rsidR="005C014F" w:rsidRDefault="005C014F" w:rsidP="0096695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уменьшит расходы Администрации на содержание музея и его сотрудников.</w:t>
      </w:r>
    </w:p>
    <w:p w:rsidR="00C605CA" w:rsidRPr="00966957" w:rsidRDefault="005C014F" w:rsidP="0096695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 нашего Музея появится возможность для дальнейшего развития</w:t>
      </w:r>
      <w:r w:rsidR="00966957" w:rsidRPr="00966957">
        <w:rPr>
          <w:rFonts w:ascii="Times New Roman" w:hAnsi="Times New Roman" w:cs="Times New Roman"/>
          <w:sz w:val="28"/>
          <w:szCs w:val="28"/>
        </w:rPr>
        <w:tab/>
      </w:r>
    </w:p>
    <w:p w:rsidR="00741922" w:rsidRPr="00741922" w:rsidRDefault="00741922" w:rsidP="00C605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</w:t>
      </w:r>
    </w:p>
    <w:p w:rsidR="00320584" w:rsidRDefault="00C31622" w:rsidP="00882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мы в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многом ориентируемся на мнения наших посетител</w:t>
      </w:r>
      <w:r w:rsidR="00005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которые оставляют записи в К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ниге отзывов. Отрицательных отзывов за истекший год нет ни одного. </w:t>
      </w:r>
      <w:r w:rsidR="0088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мы постоянно получаем благодарственные письма от наших посетителей. 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приведу</w:t>
      </w:r>
      <w:r w:rsidR="0088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цитату из такого письма: «Огромное спасибо за радушный приём, познавательную, необыкновенно интересную и увлекательную экскурсию! Вы доставили огро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22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радость людям с ограниченными возможностями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Будем вспоминать и рассказывать своим друзьям с душевным теплом о Вашем музее. Желаем Вашему музею процветания и множества посетителей, а сотрудникам – добра, здоровья, радости и счастья. По поручению Общества инвалидов Нижегородского района Москвы, Председатель МРО «Нижегородский» МГО ВОИ, М.В. </w:t>
      </w:r>
      <w:proofErr w:type="spellStart"/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Лупежова</w:t>
      </w:r>
      <w:proofErr w:type="spellEnd"/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0584" w:rsidRDefault="00320584" w:rsidP="00882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таких отзывов хочется работать!</w:t>
      </w:r>
    </w:p>
    <w:p w:rsidR="00320584" w:rsidRDefault="00320584" w:rsidP="00882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83" w:rsidRDefault="009D1983" w:rsidP="00882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84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МКУК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</w:p>
    <w:p w:rsidR="00320584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музей истории </w:t>
      </w:r>
    </w:p>
    <w:p w:rsidR="00B538BC" w:rsidRPr="00D041E6" w:rsidRDefault="00320584" w:rsidP="0032058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Усадьбы «Щапово»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И.К. Рожкова </w:t>
      </w:r>
      <w:r w:rsidR="0088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538BC" w:rsidRPr="00D041E6" w:rsidSect="00E23E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301"/>
    <w:multiLevelType w:val="hybridMultilevel"/>
    <w:tmpl w:val="0C206AD0"/>
    <w:lvl w:ilvl="0" w:tplc="1CDC82F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776C2"/>
    <w:multiLevelType w:val="hybridMultilevel"/>
    <w:tmpl w:val="26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0CF"/>
    <w:multiLevelType w:val="hybridMultilevel"/>
    <w:tmpl w:val="55B2E32A"/>
    <w:lvl w:ilvl="0" w:tplc="8020C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611"/>
    <w:rsid w:val="00005245"/>
    <w:rsid w:val="00041BF7"/>
    <w:rsid w:val="0008021F"/>
    <w:rsid w:val="00086A67"/>
    <w:rsid w:val="00125861"/>
    <w:rsid w:val="00153A15"/>
    <w:rsid w:val="00186425"/>
    <w:rsid w:val="00193611"/>
    <w:rsid w:val="001C4E29"/>
    <w:rsid w:val="001F4EDE"/>
    <w:rsid w:val="00237EB2"/>
    <w:rsid w:val="00283F80"/>
    <w:rsid w:val="002B3F10"/>
    <w:rsid w:val="002C3936"/>
    <w:rsid w:val="00320584"/>
    <w:rsid w:val="003233AA"/>
    <w:rsid w:val="0038118D"/>
    <w:rsid w:val="003F6952"/>
    <w:rsid w:val="004242EF"/>
    <w:rsid w:val="004A35DB"/>
    <w:rsid w:val="004E11DD"/>
    <w:rsid w:val="005C014F"/>
    <w:rsid w:val="005C3892"/>
    <w:rsid w:val="005D5B12"/>
    <w:rsid w:val="005D7FB8"/>
    <w:rsid w:val="00600BB5"/>
    <w:rsid w:val="006176E4"/>
    <w:rsid w:val="006964E2"/>
    <w:rsid w:val="0073340C"/>
    <w:rsid w:val="00741922"/>
    <w:rsid w:val="007E05F3"/>
    <w:rsid w:val="00822F93"/>
    <w:rsid w:val="00855EAA"/>
    <w:rsid w:val="0086602F"/>
    <w:rsid w:val="0088220D"/>
    <w:rsid w:val="0088355A"/>
    <w:rsid w:val="00893E37"/>
    <w:rsid w:val="008A61CD"/>
    <w:rsid w:val="008A6956"/>
    <w:rsid w:val="008D03E3"/>
    <w:rsid w:val="008E4B2A"/>
    <w:rsid w:val="008F309B"/>
    <w:rsid w:val="0092411C"/>
    <w:rsid w:val="0093499A"/>
    <w:rsid w:val="00965D1D"/>
    <w:rsid w:val="00966957"/>
    <w:rsid w:val="009C4BF8"/>
    <w:rsid w:val="009D1983"/>
    <w:rsid w:val="009E0204"/>
    <w:rsid w:val="009F7346"/>
    <w:rsid w:val="00A53E83"/>
    <w:rsid w:val="00AE48AD"/>
    <w:rsid w:val="00B006B6"/>
    <w:rsid w:val="00B02647"/>
    <w:rsid w:val="00B15C55"/>
    <w:rsid w:val="00B234DD"/>
    <w:rsid w:val="00B27F8D"/>
    <w:rsid w:val="00B538BC"/>
    <w:rsid w:val="00B86EAA"/>
    <w:rsid w:val="00BB2B99"/>
    <w:rsid w:val="00C31622"/>
    <w:rsid w:val="00C50A51"/>
    <w:rsid w:val="00C605CA"/>
    <w:rsid w:val="00C62F87"/>
    <w:rsid w:val="00CD0EF1"/>
    <w:rsid w:val="00CE20AC"/>
    <w:rsid w:val="00D041E6"/>
    <w:rsid w:val="00D3203D"/>
    <w:rsid w:val="00D60F55"/>
    <w:rsid w:val="00D64F12"/>
    <w:rsid w:val="00D855A3"/>
    <w:rsid w:val="00DA4BD7"/>
    <w:rsid w:val="00DC17D5"/>
    <w:rsid w:val="00E23EC6"/>
    <w:rsid w:val="00E23F3E"/>
    <w:rsid w:val="00E779B2"/>
    <w:rsid w:val="00ED3C3C"/>
    <w:rsid w:val="00F0667D"/>
    <w:rsid w:val="00F1144C"/>
    <w:rsid w:val="00F21F3E"/>
    <w:rsid w:val="00FD12A7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62B"/>
  <w15:docId w15:val="{011F420B-5F3A-4A68-AD35-948819D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3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A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1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8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2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86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58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10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80AB-47AE-49E9-B356-336EC666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12</cp:revision>
  <cp:lastPrinted>2017-03-10T11:59:00Z</cp:lastPrinted>
  <dcterms:created xsi:type="dcterms:W3CDTF">2020-02-11T12:34:00Z</dcterms:created>
  <dcterms:modified xsi:type="dcterms:W3CDTF">2020-02-12T10:01:00Z</dcterms:modified>
</cp:coreProperties>
</file>